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8F" w:rsidRDefault="00D1558F" w:rsidP="00D1558F">
      <w:pPr>
        <w:spacing w:line="360" w:lineRule="auto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59630E">
        <w:rPr>
          <w:rFonts w:ascii="微软雅黑" w:eastAsia="微软雅黑" w:hAnsi="微软雅黑" w:cs="微软雅黑" w:hint="eastAsia"/>
          <w:sz w:val="40"/>
          <w:szCs w:val="40"/>
        </w:rPr>
        <w:t>四川省教育厅关于开展</w:t>
      </w:r>
      <w:r w:rsidRPr="006343C6">
        <w:rPr>
          <w:rFonts w:ascii="微软雅黑" w:eastAsia="微软雅黑" w:hAnsi="微软雅黑" w:cs="微软雅黑" w:hint="eastAsia"/>
          <w:sz w:val="40"/>
          <w:szCs w:val="40"/>
        </w:rPr>
        <w:t>2</w:t>
      </w:r>
      <w:r w:rsidRPr="006343C6">
        <w:rPr>
          <w:rFonts w:ascii="微软雅黑" w:eastAsia="微软雅黑" w:hAnsi="微软雅黑" w:cs="微软雅黑"/>
          <w:sz w:val="40"/>
          <w:szCs w:val="40"/>
        </w:rPr>
        <w:t>020</w:t>
      </w:r>
      <w:r>
        <w:rPr>
          <w:rFonts w:ascii="微软雅黑" w:eastAsia="微软雅黑" w:hAnsi="微软雅黑" w:cs="微软雅黑" w:hint="eastAsia"/>
          <w:sz w:val="40"/>
          <w:szCs w:val="40"/>
        </w:rPr>
        <w:t>年</w:t>
      </w:r>
    </w:p>
    <w:p w:rsidR="00D1558F" w:rsidRPr="0059630E" w:rsidRDefault="00D1558F" w:rsidP="00D1558F">
      <w:pPr>
        <w:spacing w:line="360" w:lineRule="auto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59630E">
        <w:rPr>
          <w:rFonts w:ascii="方正小标宋简体" w:eastAsia="方正小标宋简体" w:hAnsi="方正小标宋简体" w:hint="eastAsia"/>
          <w:sz w:val="40"/>
          <w:szCs w:val="40"/>
        </w:rPr>
        <w:t>“</w:t>
      </w:r>
      <w:r w:rsidRPr="0059630E">
        <w:rPr>
          <w:rFonts w:ascii="微软雅黑" w:eastAsia="微软雅黑" w:hAnsi="微软雅黑" w:cs="微软雅黑" w:hint="eastAsia"/>
          <w:sz w:val="40"/>
          <w:szCs w:val="40"/>
        </w:rPr>
        <w:t>课堂教学大比武</w:t>
      </w:r>
      <w:r w:rsidRPr="0059630E">
        <w:rPr>
          <w:rFonts w:ascii="方正小标宋简体" w:eastAsia="方正小标宋简体" w:hAnsi="方正小标宋简体" w:hint="eastAsia"/>
          <w:sz w:val="40"/>
          <w:szCs w:val="40"/>
        </w:rPr>
        <w:t>”</w:t>
      </w:r>
      <w:r w:rsidRPr="0059630E">
        <w:rPr>
          <w:rFonts w:ascii="微软雅黑" w:eastAsia="微软雅黑" w:hAnsi="微软雅黑" w:cs="微软雅黑" w:hint="eastAsia"/>
          <w:sz w:val="40"/>
          <w:szCs w:val="40"/>
        </w:rPr>
        <w:t>活动的通知</w:t>
      </w:r>
    </w:p>
    <w:p w:rsidR="00D1558F" w:rsidRPr="00B77A0C" w:rsidRDefault="00D1558F" w:rsidP="00BD2380">
      <w:pPr>
        <w:spacing w:line="360" w:lineRule="auto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/>
          <w:sz w:val="32"/>
          <w:szCs w:val="32"/>
        </w:rPr>
        <w:t>各市（州）教育行政部门：</w:t>
      </w:r>
    </w:p>
    <w:p w:rsidR="00D1558F" w:rsidRDefault="00DC1C8F" w:rsidP="00BD23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/>
          <w:sz w:val="32"/>
          <w:szCs w:val="32"/>
        </w:rPr>
        <w:t>根据教育厅年度工作安排</w:t>
      </w:r>
      <w:r w:rsidRPr="00B77A0C">
        <w:rPr>
          <w:rFonts w:ascii="仿宋" w:eastAsia="仿宋" w:hAnsi="仿宋" w:hint="eastAsia"/>
          <w:sz w:val="32"/>
          <w:szCs w:val="32"/>
        </w:rPr>
        <w:t>，</w:t>
      </w:r>
      <w:r w:rsidR="00D1558F">
        <w:rPr>
          <w:rFonts w:ascii="仿宋" w:eastAsia="仿宋" w:hAnsi="仿宋" w:hint="eastAsia"/>
          <w:sz w:val="32"/>
          <w:szCs w:val="32"/>
        </w:rPr>
        <w:t>结合</w:t>
      </w:r>
      <w:r w:rsidR="00D1558F" w:rsidRPr="00004C37">
        <w:rPr>
          <w:rFonts w:ascii="仿宋" w:eastAsia="仿宋" w:hAnsi="仿宋"/>
          <w:sz w:val="32"/>
          <w:szCs w:val="32"/>
        </w:rPr>
        <w:t>教育部“一师一优课，一课一名师”活动</w:t>
      </w:r>
      <w:r w:rsidR="00270C24">
        <w:rPr>
          <w:rFonts w:ascii="仿宋" w:eastAsia="仿宋" w:hAnsi="仿宋" w:hint="eastAsia"/>
          <w:sz w:val="32"/>
          <w:szCs w:val="32"/>
        </w:rPr>
        <w:t>要求</w:t>
      </w:r>
      <w:r w:rsidR="00D1558F">
        <w:rPr>
          <w:rFonts w:ascii="仿宋" w:eastAsia="仿宋" w:hAnsi="仿宋" w:hint="eastAsia"/>
          <w:sz w:val="32"/>
          <w:szCs w:val="32"/>
        </w:rPr>
        <w:t>，</w:t>
      </w:r>
      <w:r w:rsidR="00D1558F" w:rsidRPr="00B77A0C">
        <w:rPr>
          <w:rFonts w:ascii="仿宋" w:eastAsia="仿宋" w:hAnsi="仿宋"/>
          <w:sz w:val="32"/>
          <w:szCs w:val="32"/>
        </w:rPr>
        <w:t>我省</w:t>
      </w:r>
      <w:r w:rsidR="001D5916">
        <w:rPr>
          <w:rFonts w:ascii="仿宋" w:eastAsia="仿宋" w:hAnsi="仿宋" w:hint="eastAsia"/>
          <w:sz w:val="32"/>
          <w:szCs w:val="32"/>
        </w:rPr>
        <w:t>今年将</w:t>
      </w:r>
      <w:r w:rsidR="00D1558F" w:rsidRPr="00B77A0C">
        <w:rPr>
          <w:rFonts w:ascii="仿宋" w:eastAsia="仿宋" w:hAnsi="仿宋"/>
          <w:sz w:val="32"/>
          <w:szCs w:val="32"/>
        </w:rPr>
        <w:t>继续组织开展“课堂教学大比武”活动</w:t>
      </w:r>
      <w:r w:rsidR="00D1558F" w:rsidRPr="00B77A0C">
        <w:rPr>
          <w:rFonts w:ascii="仿宋" w:eastAsia="仿宋" w:hAnsi="仿宋" w:hint="eastAsia"/>
          <w:sz w:val="32"/>
          <w:szCs w:val="32"/>
        </w:rPr>
        <w:t>。现将活动方案（附件</w:t>
      </w:r>
      <w:r w:rsidR="001A5F1F">
        <w:rPr>
          <w:rFonts w:ascii="仿宋" w:eastAsia="仿宋" w:hAnsi="仿宋" w:hint="eastAsia"/>
          <w:sz w:val="32"/>
          <w:szCs w:val="32"/>
        </w:rPr>
        <w:t>1</w:t>
      </w:r>
      <w:r w:rsidR="00D1558F" w:rsidRPr="00B77A0C">
        <w:rPr>
          <w:rFonts w:ascii="仿宋" w:eastAsia="仿宋" w:hAnsi="仿宋" w:hint="eastAsia"/>
          <w:sz w:val="32"/>
          <w:szCs w:val="32"/>
        </w:rPr>
        <w:t>）印发给你们，并就</w:t>
      </w:r>
      <w:r w:rsidR="00D1558F">
        <w:rPr>
          <w:rFonts w:ascii="仿宋" w:eastAsia="仿宋" w:hAnsi="仿宋" w:hint="eastAsia"/>
          <w:sz w:val="32"/>
          <w:szCs w:val="32"/>
        </w:rPr>
        <w:t>今年</w:t>
      </w:r>
      <w:r w:rsidR="00D1558F" w:rsidRPr="00B77A0C">
        <w:rPr>
          <w:rFonts w:ascii="仿宋" w:eastAsia="仿宋" w:hAnsi="仿宋" w:hint="eastAsia"/>
          <w:sz w:val="32"/>
          <w:szCs w:val="32"/>
        </w:rPr>
        <w:t>“课堂教学大比武”活动有关要求通知如下：</w:t>
      </w:r>
    </w:p>
    <w:p w:rsidR="00D1558F" w:rsidRDefault="00F94A4D" w:rsidP="00BD23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4A4D">
        <w:rPr>
          <w:rFonts w:ascii="黑体" w:eastAsia="黑体" w:hAnsi="黑体" w:hint="eastAsia"/>
          <w:sz w:val="32"/>
          <w:szCs w:val="32"/>
        </w:rPr>
        <w:t>一、</w:t>
      </w:r>
      <w:r w:rsidR="00D1558F" w:rsidRPr="00F94A4D">
        <w:rPr>
          <w:rFonts w:ascii="黑体" w:eastAsia="黑体" w:hAnsi="黑体"/>
          <w:sz w:val="32"/>
          <w:szCs w:val="32"/>
        </w:rPr>
        <w:t>服务教师，提升</w:t>
      </w:r>
      <w:r w:rsidR="00D1558F" w:rsidRPr="00F94A4D">
        <w:rPr>
          <w:rFonts w:ascii="黑体" w:eastAsia="黑体" w:hAnsi="黑体" w:hint="eastAsia"/>
          <w:sz w:val="32"/>
          <w:szCs w:val="32"/>
        </w:rPr>
        <w:t>“</w:t>
      </w:r>
      <w:r w:rsidR="00D1558F" w:rsidRPr="00F94A4D">
        <w:rPr>
          <w:rFonts w:ascii="黑体" w:eastAsia="黑体" w:hAnsi="黑体"/>
          <w:sz w:val="32"/>
          <w:szCs w:val="32"/>
        </w:rPr>
        <w:t>晒课</w:t>
      </w:r>
      <w:r w:rsidR="00D1558F" w:rsidRPr="00F94A4D">
        <w:rPr>
          <w:rFonts w:ascii="黑体" w:eastAsia="黑体" w:hAnsi="黑体" w:hint="eastAsia"/>
          <w:sz w:val="32"/>
          <w:szCs w:val="32"/>
        </w:rPr>
        <w:t>”</w:t>
      </w:r>
      <w:r w:rsidR="00D1558F" w:rsidRPr="00F94A4D">
        <w:rPr>
          <w:rFonts w:ascii="黑体" w:eastAsia="黑体" w:hAnsi="黑体"/>
          <w:sz w:val="32"/>
          <w:szCs w:val="32"/>
        </w:rPr>
        <w:t>质量</w:t>
      </w:r>
      <w:r w:rsidR="00D1558F" w:rsidRPr="00F94A4D">
        <w:rPr>
          <w:rFonts w:ascii="仿宋" w:eastAsia="仿宋" w:hAnsi="仿宋"/>
          <w:sz w:val="32"/>
          <w:szCs w:val="32"/>
        </w:rPr>
        <w:t>。</w:t>
      </w:r>
      <w:r w:rsidR="00D1558F" w:rsidRPr="00B77A0C">
        <w:rPr>
          <w:rFonts w:ascii="仿宋" w:eastAsia="仿宋" w:hAnsi="仿宋"/>
          <w:sz w:val="32"/>
          <w:szCs w:val="32"/>
        </w:rPr>
        <w:t>各地要按照时间节点做好教师晒课</w:t>
      </w:r>
      <w:r w:rsidR="00D1558F">
        <w:rPr>
          <w:rFonts w:ascii="仿宋" w:eastAsia="仿宋" w:hAnsi="仿宋" w:hint="eastAsia"/>
          <w:sz w:val="32"/>
          <w:szCs w:val="32"/>
        </w:rPr>
        <w:t>、“</w:t>
      </w:r>
      <w:r w:rsidR="00D1558F" w:rsidRPr="00B77A0C">
        <w:rPr>
          <w:rFonts w:ascii="仿宋" w:eastAsia="仿宋" w:hAnsi="仿宋"/>
          <w:sz w:val="32"/>
          <w:szCs w:val="32"/>
        </w:rPr>
        <w:t>优课</w:t>
      </w:r>
      <w:r w:rsidR="00D1558F">
        <w:rPr>
          <w:rFonts w:ascii="仿宋" w:eastAsia="仿宋" w:hAnsi="仿宋" w:hint="eastAsia"/>
          <w:sz w:val="32"/>
          <w:szCs w:val="32"/>
        </w:rPr>
        <w:t>”</w:t>
      </w:r>
      <w:r w:rsidR="00D1558F" w:rsidRPr="00B77A0C">
        <w:rPr>
          <w:rFonts w:ascii="仿宋" w:eastAsia="仿宋" w:hAnsi="仿宋"/>
          <w:sz w:val="32"/>
          <w:szCs w:val="32"/>
        </w:rPr>
        <w:t>评审和平台推优等环节的衔接工作，</w:t>
      </w:r>
      <w:r w:rsidR="00D1558F" w:rsidRPr="00353DDD">
        <w:rPr>
          <w:rFonts w:ascii="仿宋" w:eastAsia="仿宋" w:hAnsi="仿宋" w:hint="eastAsia"/>
          <w:sz w:val="32"/>
          <w:szCs w:val="32"/>
        </w:rPr>
        <w:t>落实、抓细每一个工作环节，</w:t>
      </w:r>
      <w:r w:rsidR="00D1558F" w:rsidRPr="00B77A0C">
        <w:rPr>
          <w:rFonts w:ascii="仿宋" w:eastAsia="仿宋" w:hAnsi="仿宋"/>
          <w:sz w:val="32"/>
          <w:szCs w:val="32"/>
        </w:rPr>
        <w:t>把好</w:t>
      </w:r>
      <w:r w:rsidR="00D1558F">
        <w:rPr>
          <w:rFonts w:ascii="仿宋" w:eastAsia="仿宋" w:hAnsi="仿宋" w:hint="eastAsia"/>
          <w:sz w:val="32"/>
          <w:szCs w:val="32"/>
        </w:rPr>
        <w:t>“</w:t>
      </w:r>
      <w:r w:rsidR="00D1558F" w:rsidRPr="00B77A0C">
        <w:rPr>
          <w:rFonts w:ascii="仿宋" w:eastAsia="仿宋" w:hAnsi="仿宋"/>
          <w:sz w:val="32"/>
          <w:szCs w:val="32"/>
        </w:rPr>
        <w:t>优课</w:t>
      </w:r>
      <w:r w:rsidR="00D1558F">
        <w:rPr>
          <w:rFonts w:ascii="仿宋" w:eastAsia="仿宋" w:hAnsi="仿宋" w:hint="eastAsia"/>
          <w:sz w:val="32"/>
          <w:szCs w:val="32"/>
        </w:rPr>
        <w:t>”</w:t>
      </w:r>
      <w:r w:rsidR="00D1558F" w:rsidRPr="00B77A0C">
        <w:rPr>
          <w:rFonts w:ascii="仿宋" w:eastAsia="仿宋" w:hAnsi="仿宋"/>
          <w:sz w:val="32"/>
          <w:szCs w:val="32"/>
        </w:rPr>
        <w:t>质量关</w:t>
      </w:r>
      <w:r w:rsidR="00D1558F">
        <w:rPr>
          <w:rFonts w:ascii="仿宋" w:eastAsia="仿宋" w:hAnsi="仿宋" w:hint="eastAsia"/>
          <w:sz w:val="32"/>
          <w:szCs w:val="32"/>
        </w:rPr>
        <w:t>。</w:t>
      </w:r>
    </w:p>
    <w:p w:rsidR="00BE2ADB" w:rsidRDefault="00D1558F" w:rsidP="001347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4A4D">
        <w:rPr>
          <w:rFonts w:ascii="黑体" w:eastAsia="黑体" w:hAnsi="黑体" w:hint="eastAsia"/>
          <w:sz w:val="32"/>
          <w:szCs w:val="32"/>
        </w:rPr>
        <w:t>二</w:t>
      </w:r>
      <w:r w:rsidR="00F94A4D">
        <w:rPr>
          <w:rFonts w:ascii="黑体" w:eastAsia="黑体" w:hAnsi="黑体" w:hint="eastAsia"/>
          <w:sz w:val="32"/>
          <w:szCs w:val="32"/>
        </w:rPr>
        <w:t>、</w:t>
      </w:r>
      <w:r w:rsidR="005C11B9" w:rsidRPr="00F94A4D">
        <w:rPr>
          <w:rFonts w:ascii="黑体" w:eastAsia="黑体" w:hAnsi="黑体" w:hint="eastAsia"/>
          <w:sz w:val="32"/>
          <w:szCs w:val="32"/>
        </w:rPr>
        <w:t>融合创新，</w:t>
      </w:r>
      <w:r w:rsidR="001D5916" w:rsidRPr="00F94A4D">
        <w:rPr>
          <w:rFonts w:ascii="黑体" w:eastAsia="黑体" w:hAnsi="黑体" w:hint="eastAsia"/>
          <w:sz w:val="32"/>
          <w:szCs w:val="32"/>
        </w:rPr>
        <w:t>落实</w:t>
      </w:r>
      <w:r w:rsidR="005C11B9" w:rsidRPr="00F94A4D">
        <w:rPr>
          <w:rFonts w:ascii="黑体" w:eastAsia="黑体" w:hAnsi="黑体" w:hint="eastAsia"/>
          <w:sz w:val="32"/>
          <w:szCs w:val="32"/>
        </w:rPr>
        <w:t>减负增效</w:t>
      </w:r>
      <w:r w:rsidR="005C11B9">
        <w:rPr>
          <w:rFonts w:ascii="仿宋" w:eastAsia="仿宋" w:hAnsi="仿宋" w:hint="eastAsia"/>
          <w:sz w:val="32"/>
          <w:szCs w:val="32"/>
        </w:rPr>
        <w:t>。</w:t>
      </w:r>
      <w:r w:rsidR="005C11B9" w:rsidRPr="00FE0EFC">
        <w:rPr>
          <w:rFonts w:ascii="仿宋" w:eastAsia="仿宋" w:hAnsi="仿宋" w:hint="eastAsia"/>
          <w:sz w:val="32"/>
          <w:szCs w:val="32"/>
        </w:rPr>
        <w:t>各地可将省、市（州）、县（</w:t>
      </w:r>
      <w:r w:rsidR="005C11B9">
        <w:rPr>
          <w:rFonts w:ascii="仿宋" w:eastAsia="仿宋" w:hAnsi="仿宋" w:hint="eastAsia"/>
          <w:sz w:val="32"/>
          <w:szCs w:val="32"/>
        </w:rPr>
        <w:t>市、区）等其他相关活动融</w:t>
      </w:r>
      <w:r w:rsidR="005C11B9" w:rsidRPr="00FE0EFC">
        <w:rPr>
          <w:rFonts w:ascii="仿宋" w:eastAsia="仿宋" w:hAnsi="仿宋" w:hint="eastAsia"/>
          <w:sz w:val="32"/>
          <w:szCs w:val="32"/>
        </w:rPr>
        <w:t>合</w:t>
      </w:r>
      <w:r w:rsidR="005C11B9">
        <w:rPr>
          <w:rFonts w:ascii="仿宋" w:eastAsia="仿宋" w:hAnsi="仿宋" w:hint="eastAsia"/>
          <w:sz w:val="32"/>
          <w:szCs w:val="32"/>
        </w:rPr>
        <w:t>在</w:t>
      </w:r>
      <w:r w:rsidR="005C11B9" w:rsidRPr="00FE0EFC">
        <w:rPr>
          <w:rFonts w:ascii="仿宋" w:eastAsia="仿宋" w:hAnsi="仿宋" w:hint="eastAsia"/>
          <w:sz w:val="32"/>
          <w:szCs w:val="32"/>
        </w:rPr>
        <w:t>一起开展，</w:t>
      </w:r>
      <w:r w:rsidR="005C11B9">
        <w:rPr>
          <w:rFonts w:ascii="仿宋" w:eastAsia="仿宋" w:hAnsi="仿宋" w:hint="eastAsia"/>
          <w:sz w:val="32"/>
          <w:szCs w:val="32"/>
        </w:rPr>
        <w:t>也可将其他活动中</w:t>
      </w:r>
      <w:r w:rsidR="005C11B9" w:rsidRPr="00FE0EFC">
        <w:rPr>
          <w:rFonts w:ascii="仿宋" w:eastAsia="仿宋" w:hAnsi="仿宋" w:hint="eastAsia"/>
          <w:sz w:val="32"/>
          <w:szCs w:val="32"/>
        </w:rPr>
        <w:t>符合“大比武”活动相关要求的作品推</w:t>
      </w:r>
      <w:r w:rsidR="005C11B9">
        <w:rPr>
          <w:rFonts w:ascii="仿宋" w:eastAsia="仿宋" w:hAnsi="仿宋" w:hint="eastAsia"/>
          <w:sz w:val="32"/>
          <w:szCs w:val="32"/>
        </w:rPr>
        <w:t>优</w:t>
      </w:r>
      <w:r w:rsidR="005C11B9" w:rsidRPr="00FE0EFC">
        <w:rPr>
          <w:rFonts w:ascii="仿宋" w:eastAsia="仿宋" w:hAnsi="仿宋" w:hint="eastAsia"/>
          <w:sz w:val="32"/>
          <w:szCs w:val="32"/>
        </w:rPr>
        <w:t>参加“晒课”</w:t>
      </w:r>
      <w:r w:rsidR="005C11B9">
        <w:rPr>
          <w:rFonts w:ascii="仿宋" w:eastAsia="仿宋" w:hAnsi="仿宋" w:hint="eastAsia"/>
          <w:sz w:val="32"/>
          <w:szCs w:val="32"/>
        </w:rPr>
        <w:t>。</w:t>
      </w:r>
    </w:p>
    <w:p w:rsidR="00D1558F" w:rsidRDefault="00BE2ADB" w:rsidP="001347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4A4D">
        <w:rPr>
          <w:rFonts w:ascii="黑体" w:eastAsia="黑体" w:hAnsi="黑体" w:hint="eastAsia"/>
          <w:sz w:val="32"/>
          <w:szCs w:val="32"/>
        </w:rPr>
        <w:t>三</w:t>
      </w:r>
      <w:r w:rsidR="00F94A4D">
        <w:rPr>
          <w:rFonts w:ascii="黑体" w:eastAsia="黑体" w:hAnsi="黑体" w:hint="eastAsia"/>
          <w:sz w:val="32"/>
          <w:szCs w:val="32"/>
        </w:rPr>
        <w:t>、</w:t>
      </w:r>
      <w:r w:rsidR="005C11B9" w:rsidRPr="00F94A4D">
        <w:rPr>
          <w:rFonts w:ascii="黑体" w:eastAsia="黑体" w:hAnsi="黑体" w:hint="eastAsia"/>
          <w:sz w:val="32"/>
          <w:szCs w:val="32"/>
        </w:rPr>
        <w:t>总结经验</w:t>
      </w:r>
      <w:r w:rsidR="005C11B9" w:rsidRPr="00F94A4D">
        <w:rPr>
          <w:rFonts w:ascii="黑体" w:eastAsia="黑体" w:hAnsi="黑体"/>
          <w:sz w:val="32"/>
          <w:szCs w:val="32"/>
        </w:rPr>
        <w:t>，</w:t>
      </w:r>
      <w:r w:rsidR="005C11B9" w:rsidRPr="00F94A4D">
        <w:rPr>
          <w:rFonts w:ascii="黑体" w:eastAsia="黑体" w:hAnsi="黑体" w:hint="eastAsia"/>
          <w:sz w:val="32"/>
          <w:szCs w:val="32"/>
        </w:rPr>
        <w:t>宣传典型案例</w:t>
      </w:r>
      <w:r w:rsidR="005C11B9" w:rsidRPr="00B77A0C">
        <w:rPr>
          <w:rFonts w:ascii="仿宋" w:eastAsia="仿宋" w:hAnsi="仿宋"/>
          <w:sz w:val="32"/>
          <w:szCs w:val="32"/>
        </w:rPr>
        <w:t>。各地在推进过程中</w:t>
      </w:r>
      <w:r w:rsidR="005C11B9">
        <w:rPr>
          <w:rFonts w:ascii="仿宋" w:eastAsia="仿宋" w:hAnsi="仿宋" w:hint="eastAsia"/>
          <w:sz w:val="32"/>
          <w:szCs w:val="32"/>
        </w:rPr>
        <w:t>要</w:t>
      </w:r>
      <w:r w:rsidR="005C11B9" w:rsidRPr="00B77A0C">
        <w:rPr>
          <w:rFonts w:ascii="仿宋" w:eastAsia="仿宋" w:hAnsi="仿宋"/>
          <w:sz w:val="32"/>
          <w:szCs w:val="32"/>
        </w:rPr>
        <w:t>注重资源的应用和推广，及时总结经验和成果，发掘区域、学校和教师</w:t>
      </w:r>
      <w:r w:rsidR="005C11B9">
        <w:rPr>
          <w:rFonts w:ascii="仿宋" w:eastAsia="仿宋" w:hAnsi="仿宋" w:hint="eastAsia"/>
          <w:sz w:val="32"/>
          <w:szCs w:val="32"/>
        </w:rPr>
        <w:t>等不同群体</w:t>
      </w:r>
      <w:r w:rsidR="005C11B9" w:rsidRPr="00B77A0C">
        <w:rPr>
          <w:rFonts w:ascii="仿宋" w:eastAsia="仿宋" w:hAnsi="仿宋"/>
          <w:sz w:val="32"/>
          <w:szCs w:val="32"/>
        </w:rPr>
        <w:t>深化应用资源的典型案例</w:t>
      </w:r>
      <w:r w:rsidR="005C11B9" w:rsidRPr="00B77A0C">
        <w:rPr>
          <w:rFonts w:ascii="仿宋" w:eastAsia="仿宋" w:hAnsi="仿宋" w:hint="eastAsia"/>
          <w:sz w:val="32"/>
          <w:szCs w:val="32"/>
        </w:rPr>
        <w:t>。</w:t>
      </w:r>
    </w:p>
    <w:p w:rsidR="001A5F1F" w:rsidRDefault="00BD2380" w:rsidP="001347E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/>
          <w:sz w:val="32"/>
          <w:szCs w:val="32"/>
        </w:rPr>
        <w:t>请各地填报</w:t>
      </w:r>
      <w:r w:rsidR="00C3577A">
        <w:rPr>
          <w:rFonts w:ascii="仿宋" w:eastAsia="仿宋" w:hAnsi="仿宋" w:hint="eastAsia"/>
          <w:sz w:val="32"/>
          <w:szCs w:val="32"/>
        </w:rPr>
        <w:t>好</w:t>
      </w:r>
      <w:r w:rsidRPr="001A5F1F">
        <w:rPr>
          <w:rFonts w:ascii="仿宋" w:eastAsia="仿宋" w:hAnsi="仿宋" w:hint="eastAsia"/>
          <w:sz w:val="32"/>
          <w:szCs w:val="32"/>
        </w:rPr>
        <w:t>工作</w:t>
      </w:r>
      <w:r w:rsidRPr="00B77A0C">
        <w:rPr>
          <w:rFonts w:ascii="仿宋" w:eastAsia="仿宋" w:hAnsi="仿宋"/>
          <w:sz w:val="32"/>
          <w:szCs w:val="32"/>
        </w:rPr>
        <w:t>联系表</w:t>
      </w:r>
      <w:r>
        <w:rPr>
          <w:rFonts w:ascii="仿宋" w:eastAsia="仿宋" w:hAnsi="仿宋" w:hint="eastAsia"/>
          <w:sz w:val="32"/>
          <w:szCs w:val="32"/>
        </w:rPr>
        <w:t>（附件</w:t>
      </w:r>
      <w:r w:rsidR="001A5F1F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B77A0C">
        <w:rPr>
          <w:rFonts w:ascii="仿宋" w:eastAsia="仿宋" w:hAnsi="仿宋"/>
          <w:sz w:val="32"/>
          <w:szCs w:val="32"/>
        </w:rPr>
        <w:t>，</w:t>
      </w:r>
      <w:r w:rsidR="00C3577A">
        <w:rPr>
          <w:rFonts w:ascii="仿宋" w:eastAsia="仿宋" w:hAnsi="仿宋" w:hint="eastAsia"/>
          <w:sz w:val="32"/>
          <w:szCs w:val="32"/>
        </w:rPr>
        <w:t>并</w:t>
      </w:r>
      <w:r w:rsidRPr="00B77A0C">
        <w:rPr>
          <w:rFonts w:ascii="仿宋" w:eastAsia="仿宋" w:hAnsi="仿宋"/>
          <w:sz w:val="32"/>
          <w:szCs w:val="32"/>
        </w:rPr>
        <w:t>加盖教育行政部门公章，</w:t>
      </w:r>
      <w:hyperlink r:id="rId7" w:history="1">
        <w:r w:rsidR="00C3577A" w:rsidRPr="00C3577A">
          <w:rPr>
            <w:rFonts w:ascii="仿宋" w:eastAsia="仿宋" w:hAnsi="仿宋"/>
            <w:sz w:val="32"/>
            <w:szCs w:val="32"/>
          </w:rPr>
          <w:t>于2020年9月</w:t>
        </w:r>
        <w:r w:rsidR="00C3577A" w:rsidRPr="00C3577A">
          <w:rPr>
            <w:rFonts w:ascii="仿宋" w:eastAsia="仿宋" w:hAnsi="仿宋" w:hint="eastAsia"/>
            <w:sz w:val="32"/>
            <w:szCs w:val="32"/>
          </w:rPr>
          <w:t>20</w:t>
        </w:r>
        <w:r w:rsidR="00C3577A" w:rsidRPr="00C3577A">
          <w:rPr>
            <w:rFonts w:ascii="仿宋" w:eastAsia="仿宋" w:hAnsi="仿宋"/>
            <w:sz w:val="32"/>
            <w:szCs w:val="32"/>
          </w:rPr>
          <w:t>日前以电子邮件形式发送</w:t>
        </w:r>
        <w:r w:rsidR="00C3577A" w:rsidRPr="00C3577A">
          <w:rPr>
            <w:rFonts w:ascii="仿宋" w:eastAsia="仿宋" w:hAnsi="仿宋" w:hint="eastAsia"/>
            <w:sz w:val="32"/>
            <w:szCs w:val="32"/>
          </w:rPr>
          <w:t>至</w:t>
        </w:r>
        <w:r w:rsidR="00C3577A" w:rsidRPr="00C3577A">
          <w:rPr>
            <w:rFonts w:ascii="仿宋" w:eastAsia="仿宋" w:hAnsi="仿宋"/>
            <w:sz w:val="32"/>
            <w:szCs w:val="32"/>
          </w:rPr>
          <w:t>电子邮箱</w:t>
        </w:r>
        <w:r w:rsidR="00C3577A" w:rsidRPr="00C3577A">
          <w:rPr>
            <w:rFonts w:ascii="仿宋" w:eastAsia="仿宋" w:hAnsi="仿宋" w:hint="eastAsia"/>
            <w:sz w:val="32"/>
            <w:szCs w:val="32"/>
          </w:rPr>
          <w:t>2</w:t>
        </w:r>
        <w:r w:rsidR="00C3577A" w:rsidRPr="00C3577A">
          <w:rPr>
            <w:rFonts w:ascii="仿宋" w:eastAsia="仿宋" w:hAnsi="仿宋"/>
            <w:sz w:val="32"/>
            <w:szCs w:val="32"/>
          </w:rPr>
          <w:t>76294735@qq.com</w:t>
        </w:r>
      </w:hyperlink>
      <w:r w:rsidR="00C3577A">
        <w:rPr>
          <w:rFonts w:ascii="仿宋" w:eastAsia="仿宋" w:hAnsi="仿宋" w:hint="eastAsia"/>
          <w:sz w:val="32"/>
          <w:szCs w:val="32"/>
        </w:rPr>
        <w:t>。</w:t>
      </w:r>
    </w:p>
    <w:p w:rsidR="001A5F1F" w:rsidRDefault="001A5F1F" w:rsidP="001347E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活动联系人</w:t>
      </w:r>
    </w:p>
    <w:p w:rsidR="001A5F1F" w:rsidRPr="00576BA8" w:rsidRDefault="001A5F1F" w:rsidP="001347E0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/>
          <w:sz w:val="32"/>
          <w:szCs w:val="32"/>
        </w:rPr>
        <w:t>省电教馆</w:t>
      </w:r>
      <w:r>
        <w:rPr>
          <w:rFonts w:ascii="仿宋" w:eastAsia="仿宋" w:hAnsi="仿宋" w:hint="eastAsia"/>
          <w:sz w:val="32"/>
          <w:szCs w:val="32"/>
        </w:rPr>
        <w:t>：郝志宏、曾静；电话：</w:t>
      </w:r>
      <w:r>
        <w:rPr>
          <w:rFonts w:ascii="仿宋" w:eastAsia="仿宋" w:hAnsi="仿宋"/>
          <w:sz w:val="32"/>
          <w:szCs w:val="32"/>
        </w:rPr>
        <w:t>028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86673203</w:t>
      </w:r>
      <w:r w:rsidRPr="001347E0">
        <w:rPr>
          <w:rFonts w:eastAsia="仿宋" w:cs="Calibri"/>
          <w:sz w:val="32"/>
          <w:szCs w:val="32"/>
        </w:rPr>
        <w:t>   </w:t>
      </w:r>
    </w:p>
    <w:p w:rsidR="001A5F1F" w:rsidRDefault="001A5F1F" w:rsidP="001A5F1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 w:hint="eastAsia"/>
          <w:sz w:val="32"/>
          <w:szCs w:val="32"/>
        </w:rPr>
        <w:lastRenderedPageBreak/>
        <w:t>省平台技术</w:t>
      </w:r>
      <w:r>
        <w:rPr>
          <w:rFonts w:ascii="仿宋" w:eastAsia="仿宋" w:hAnsi="仿宋" w:hint="eastAsia"/>
          <w:sz w:val="32"/>
          <w:szCs w:val="32"/>
        </w:rPr>
        <w:t>支持：张帆、杨思晨</w:t>
      </w:r>
      <w:r>
        <w:rPr>
          <w:rFonts w:ascii="仿宋" w:eastAsia="仿宋" w:hAnsi="仿宋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028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86726366</w:t>
      </w:r>
    </w:p>
    <w:p w:rsidR="001A5F1F" w:rsidRPr="0083314A" w:rsidRDefault="001A5F1F" w:rsidP="001A5F1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314A">
        <w:rPr>
          <w:rFonts w:ascii="仿宋" w:eastAsia="仿宋" w:hAnsi="仿宋" w:hint="eastAsia"/>
          <w:sz w:val="32"/>
          <w:szCs w:val="32"/>
        </w:rPr>
        <w:t>“晒课”活动平台技术支持：李宁 马晓东</w:t>
      </w:r>
      <w:r w:rsidRPr="0083314A">
        <w:rPr>
          <w:rFonts w:ascii="仿宋" w:eastAsia="仿宋" w:hAnsi="仿宋" w:hint="eastAsia"/>
          <w:spacing w:val="-20"/>
          <w:w w:val="90"/>
          <w:sz w:val="32"/>
          <w:szCs w:val="32"/>
        </w:rPr>
        <w:t>(</w:t>
      </w:r>
      <w:r w:rsidRPr="0083314A">
        <w:rPr>
          <w:rFonts w:ascii="仿宋" w:eastAsia="仿宋" w:hAnsi="仿宋"/>
          <w:spacing w:val="-20"/>
          <w:w w:val="90"/>
          <w:sz w:val="32"/>
          <w:szCs w:val="32"/>
        </w:rPr>
        <w:t>QQ:76659978)</w:t>
      </w:r>
    </w:p>
    <w:p w:rsidR="001A5F1F" w:rsidRDefault="001A5F1F" w:rsidP="001A5F1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平台技术客服</w:t>
      </w:r>
      <w:r w:rsidRPr="00B77A0C">
        <w:rPr>
          <w:rFonts w:ascii="仿宋" w:eastAsia="仿宋" w:hAnsi="仿宋" w:hint="eastAsia"/>
          <w:sz w:val="32"/>
          <w:szCs w:val="32"/>
        </w:rPr>
        <w:t>交流QQ群：</w:t>
      </w:r>
      <w:r w:rsidRPr="00B77A0C">
        <w:rPr>
          <w:rFonts w:ascii="仿宋" w:eastAsia="仿宋" w:hAnsi="仿宋"/>
          <w:sz w:val="32"/>
          <w:szCs w:val="32"/>
        </w:rPr>
        <w:t>482014181</w:t>
      </w:r>
    </w:p>
    <w:p w:rsidR="001A5F1F" w:rsidRDefault="001A5F1F" w:rsidP="001A5F1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94A4D" w:rsidRDefault="001A5F1F" w:rsidP="00F94A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 w:hint="eastAsia"/>
          <w:sz w:val="32"/>
          <w:szCs w:val="32"/>
        </w:rPr>
        <w:t>附件</w:t>
      </w:r>
      <w:r w:rsidR="00F94A4D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B77A0C">
        <w:rPr>
          <w:rFonts w:ascii="仿宋" w:eastAsia="仿宋" w:hAnsi="仿宋" w:hint="eastAsia"/>
          <w:sz w:val="32"/>
          <w:szCs w:val="32"/>
        </w:rPr>
        <w:t>四川省“课堂教学大比武”活动方案</w:t>
      </w:r>
    </w:p>
    <w:p w:rsidR="00F94A4D" w:rsidRDefault="001A5F1F" w:rsidP="00F94A4D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1A5F1F">
        <w:rPr>
          <w:rFonts w:ascii="仿宋" w:eastAsia="仿宋" w:hAnsi="仿宋"/>
          <w:sz w:val="32"/>
          <w:szCs w:val="32"/>
        </w:rPr>
        <w:t>2.</w:t>
      </w:r>
      <w:r w:rsidRPr="001A5F1F">
        <w:rPr>
          <w:rFonts w:ascii="仿宋" w:eastAsia="仿宋" w:hAnsi="仿宋" w:hint="eastAsia"/>
          <w:sz w:val="32"/>
          <w:szCs w:val="32"/>
        </w:rPr>
        <w:t>四川省“课堂教学大比武”活动市（州）工</w:t>
      </w:r>
    </w:p>
    <w:p w:rsidR="001A5F1F" w:rsidRPr="001A5F1F" w:rsidRDefault="001A5F1F" w:rsidP="00F94A4D">
      <w:pPr>
        <w:spacing w:line="360" w:lineRule="auto"/>
        <w:ind w:leftChars="100" w:left="200"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1A5F1F">
        <w:rPr>
          <w:rFonts w:ascii="仿宋" w:eastAsia="仿宋" w:hAnsi="仿宋" w:hint="eastAsia"/>
          <w:sz w:val="32"/>
          <w:szCs w:val="32"/>
        </w:rPr>
        <w:t>作</w:t>
      </w:r>
      <w:r w:rsidR="00F94A4D">
        <w:rPr>
          <w:rFonts w:ascii="仿宋" w:eastAsia="仿宋" w:hAnsi="仿宋" w:hint="eastAsia"/>
          <w:sz w:val="32"/>
          <w:szCs w:val="32"/>
        </w:rPr>
        <w:t>联</w:t>
      </w:r>
      <w:r w:rsidRPr="001A5F1F">
        <w:rPr>
          <w:rFonts w:ascii="仿宋" w:eastAsia="仿宋" w:hAnsi="仿宋" w:hint="eastAsia"/>
          <w:sz w:val="32"/>
          <w:szCs w:val="32"/>
        </w:rPr>
        <w:t>系表</w:t>
      </w:r>
    </w:p>
    <w:p w:rsidR="001A5F1F" w:rsidRDefault="001A5F1F" w:rsidP="001A5F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A5F1F" w:rsidRDefault="001A5F1F" w:rsidP="001A5F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A5F1F" w:rsidRDefault="001A5F1F" w:rsidP="001A5F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A5F1F" w:rsidRDefault="001A5F1F" w:rsidP="001A5F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A5F1F" w:rsidRPr="00B77A0C" w:rsidRDefault="001A5F1F" w:rsidP="001A5F1F">
      <w:pPr>
        <w:spacing w:line="620" w:lineRule="exact"/>
        <w:rPr>
          <w:rFonts w:ascii="仿宋" w:eastAsia="仿宋" w:hAnsi="仿宋"/>
          <w:sz w:val="32"/>
          <w:szCs w:val="32"/>
        </w:rPr>
      </w:pPr>
      <w:r w:rsidRPr="00B77A0C">
        <w:rPr>
          <w:rFonts w:ascii="仿宋" w:eastAsia="仿宋" w:hAnsi="仿宋" w:hint="eastAsia"/>
          <w:sz w:val="32"/>
          <w:szCs w:val="32"/>
        </w:rPr>
        <w:t>四川省教育厅</w:t>
      </w:r>
    </w:p>
    <w:p w:rsidR="001A5F1F" w:rsidRPr="001A5F1F" w:rsidRDefault="001A5F1F" w:rsidP="001A5F1F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1A5F1F" w:rsidRPr="001A5F1F" w:rsidSect="00D9767D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B77A0C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9</w:t>
      </w:r>
      <w:r w:rsidRPr="00B77A0C">
        <w:rPr>
          <w:rFonts w:ascii="仿宋" w:eastAsia="仿宋" w:hAnsi="仿宋" w:hint="eastAsia"/>
          <w:sz w:val="32"/>
          <w:szCs w:val="32"/>
        </w:rPr>
        <w:t>月</w:t>
      </w:r>
      <w:r w:rsidR="004C4742">
        <w:rPr>
          <w:rFonts w:ascii="仿宋" w:eastAsia="仿宋" w:hAnsi="仿宋"/>
          <w:noProof/>
          <w:sz w:val="32"/>
          <w:szCs w:val="32"/>
        </w:rPr>
        <w:pict>
          <v:rect id="矩形 1" o:spid="_x0000_s1026" style="position:absolute;left:0;text-align:left;margin-left:-297.65pt;margin-top:-420.95pt;width:1190.6pt;height:22in;z-index:-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" strokecolor="white">
            <v:fill opacity="0"/>
            <v:stroke opacity="0"/>
            <v:path arrowok="t"/>
          </v:rect>
        </w:pict>
      </w:r>
      <w:r>
        <w:rPr>
          <w:rFonts w:ascii="仿宋" w:eastAsia="仿宋" w:hAnsi="仿宋"/>
          <w:sz w:val="32"/>
          <w:szCs w:val="32"/>
        </w:rPr>
        <w:t>1</w:t>
      </w:r>
      <w:r w:rsidR="00F94A4D">
        <w:rPr>
          <w:rFonts w:ascii="仿宋" w:eastAsia="仿宋" w:hAnsi="仿宋"/>
          <w:sz w:val="32"/>
          <w:szCs w:val="32"/>
        </w:rPr>
        <w:t>7</w:t>
      </w:r>
      <w:r w:rsidRPr="00B77A0C">
        <w:rPr>
          <w:rFonts w:ascii="仿宋" w:eastAsia="仿宋" w:hAnsi="仿宋" w:hint="eastAsia"/>
          <w:sz w:val="32"/>
          <w:szCs w:val="32"/>
        </w:rPr>
        <w:t>日</w:t>
      </w:r>
    </w:p>
    <w:p w:rsidR="00D1558F" w:rsidRPr="00A607B3" w:rsidRDefault="00D1558F" w:rsidP="00D1558F">
      <w:pPr>
        <w:autoSpaceDE w:val="0"/>
        <w:autoSpaceDN w:val="0"/>
        <w:adjustRightInd w:val="0"/>
        <w:spacing w:line="5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="002D3B9B">
        <w:rPr>
          <w:rFonts w:ascii="Times New Roman" w:eastAsia="黑体" w:hAnsi="Times New Roman" w:hint="eastAsia"/>
          <w:sz w:val="32"/>
          <w:szCs w:val="32"/>
        </w:rPr>
        <w:t>1</w:t>
      </w:r>
    </w:p>
    <w:p w:rsidR="00D1558F" w:rsidRPr="00B77A0C" w:rsidRDefault="00D1558F" w:rsidP="00D1558F">
      <w:pPr>
        <w:spacing w:line="360" w:lineRule="auto"/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四川省</w:t>
      </w:r>
      <w:r>
        <w:rPr>
          <w:rFonts w:ascii="方正小标宋简体" w:eastAsia="方正小标宋简体" w:hAnsi="方正小标宋简体" w:hint="eastAsia"/>
          <w:sz w:val="40"/>
          <w:szCs w:val="40"/>
        </w:rPr>
        <w:t>“</w:t>
      </w:r>
      <w:r>
        <w:rPr>
          <w:rFonts w:ascii="微软雅黑" w:eastAsia="微软雅黑" w:hAnsi="微软雅黑" w:cs="微软雅黑" w:hint="eastAsia"/>
          <w:sz w:val="40"/>
          <w:szCs w:val="40"/>
        </w:rPr>
        <w:t>课堂教学大比武</w:t>
      </w:r>
      <w:r>
        <w:rPr>
          <w:rFonts w:ascii="方正小标宋简体" w:eastAsia="方正小标宋简体" w:hAnsi="方正小标宋简体" w:hint="eastAsia"/>
          <w:sz w:val="40"/>
          <w:szCs w:val="40"/>
        </w:rPr>
        <w:t>”</w:t>
      </w:r>
      <w:r>
        <w:rPr>
          <w:rFonts w:ascii="微软雅黑" w:eastAsia="微软雅黑" w:hAnsi="微软雅黑" w:cs="微软雅黑" w:hint="eastAsia"/>
          <w:sz w:val="40"/>
          <w:szCs w:val="40"/>
        </w:rPr>
        <w:t>活动实施方案</w:t>
      </w:r>
    </w:p>
    <w:p w:rsidR="00D1558F" w:rsidRDefault="00D1558F" w:rsidP="00D1558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1558F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一、活动目标</w:t>
      </w:r>
    </w:p>
    <w:p w:rsidR="00D1558F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依托四川省教育资源公共服务平台（以下简称“省资源平台”）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以体系化教学资源建设为出发点，以“课堂教学大比武</w:t>
      </w:r>
      <w:r>
        <w:rPr>
          <w:rFonts w:ascii="仿宋" w:eastAsia="仿宋" w:hAnsi="仿宋"/>
          <w:sz w:val="32"/>
          <w:szCs w:val="32"/>
        </w:rPr>
        <w:t>”活动</w:t>
      </w:r>
      <w:r>
        <w:rPr>
          <w:rFonts w:ascii="仿宋" w:eastAsia="仿宋" w:hAnsi="仿宋" w:hint="eastAsia"/>
          <w:sz w:val="32"/>
          <w:szCs w:val="32"/>
        </w:rPr>
        <w:t>（以下简称“大比武”活动）</w:t>
      </w:r>
      <w:r>
        <w:rPr>
          <w:rFonts w:ascii="仿宋" w:eastAsia="仿宋" w:hAnsi="仿宋"/>
          <w:sz w:val="32"/>
          <w:szCs w:val="32"/>
        </w:rPr>
        <w:t>为载体，</w:t>
      </w:r>
      <w:r>
        <w:rPr>
          <w:rFonts w:ascii="仿宋" w:eastAsia="仿宋" w:hAnsi="仿宋" w:hint="eastAsia"/>
          <w:sz w:val="32"/>
          <w:szCs w:val="32"/>
        </w:rPr>
        <w:t>逐步建设一批小学、初中、高中学段主流版本重点学科教材的生成性优质教学资源，实现全学段主要学科覆盖率1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%；各学科学习单元覆盖率10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%，为广大教师开展日常教育教学活动提供示范。</w:t>
      </w:r>
    </w:p>
    <w:p w:rsidR="00D1558F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二、活动对象</w:t>
      </w:r>
    </w:p>
    <w:p w:rsidR="00D1558F" w:rsidRDefault="00D1558F" w:rsidP="00FE0EFC">
      <w:pPr>
        <w:snapToGrid w:val="0"/>
        <w:spacing w:line="560" w:lineRule="exact"/>
        <w:ind w:firstLine="600"/>
        <w:rPr>
          <w:rFonts w:ascii="仿宋" w:eastAsia="仿宋" w:hAnsi="仿宋" w:cs="仿宋_GB2312"/>
          <w:sz w:val="31"/>
          <w:szCs w:val="31"/>
        </w:rPr>
      </w:pPr>
      <w:r>
        <w:rPr>
          <w:rFonts w:ascii="仿宋" w:eastAsia="仿宋" w:hAnsi="仿宋" w:cs="仿宋_GB2312" w:hint="eastAsia"/>
          <w:sz w:val="31"/>
          <w:szCs w:val="31"/>
        </w:rPr>
        <w:t>1.普通教师：面向</w:t>
      </w:r>
      <w:r>
        <w:rPr>
          <w:rFonts w:ascii="仿宋" w:eastAsia="仿宋" w:hAnsi="仿宋" w:hint="eastAsia"/>
          <w:sz w:val="32"/>
          <w:szCs w:val="32"/>
        </w:rPr>
        <w:t>全省所有具备网络和多媒体教学条件的中小学校教师，参加</w:t>
      </w:r>
      <w:r w:rsidRPr="00653E9C">
        <w:rPr>
          <w:rFonts w:ascii="仿宋" w:eastAsia="仿宋" w:hAnsi="仿宋" w:cs="仿宋_GB2312" w:hint="eastAsia"/>
          <w:sz w:val="31"/>
          <w:szCs w:val="31"/>
        </w:rPr>
        <w:t>数应不少于本地专任教师总数(以201</w:t>
      </w:r>
      <w:r>
        <w:rPr>
          <w:rFonts w:ascii="仿宋" w:eastAsia="仿宋" w:hAnsi="仿宋" w:cs="仿宋_GB2312"/>
          <w:sz w:val="31"/>
          <w:szCs w:val="31"/>
        </w:rPr>
        <w:t>9</w:t>
      </w:r>
      <w:r w:rsidRPr="00653E9C">
        <w:rPr>
          <w:rFonts w:ascii="仿宋" w:eastAsia="仿宋" w:hAnsi="仿宋" w:cs="仿宋_GB2312" w:hint="eastAsia"/>
          <w:sz w:val="31"/>
          <w:szCs w:val="31"/>
        </w:rPr>
        <w:t>年省级教育事业统计报表为准)的30%</w:t>
      </w:r>
      <w:r>
        <w:rPr>
          <w:rFonts w:ascii="仿宋" w:eastAsia="仿宋" w:hAnsi="仿宋" w:cs="仿宋_GB2312" w:hint="eastAsia"/>
          <w:sz w:val="31"/>
          <w:szCs w:val="31"/>
        </w:rPr>
        <w:t>。</w:t>
      </w:r>
    </w:p>
    <w:p w:rsidR="00D1558F" w:rsidRPr="00524A20" w:rsidRDefault="00D1558F" w:rsidP="00FE0EFC">
      <w:pPr>
        <w:snapToGrid w:val="0"/>
        <w:spacing w:line="560" w:lineRule="exact"/>
        <w:ind w:firstLine="600"/>
        <w:rPr>
          <w:rFonts w:ascii="仿宋" w:eastAsia="仿宋" w:hAnsi="仿宋" w:cs="仿宋_GB2312"/>
          <w:sz w:val="31"/>
          <w:szCs w:val="31"/>
        </w:rPr>
      </w:pPr>
      <w:r>
        <w:rPr>
          <w:rFonts w:ascii="仿宋" w:eastAsia="仿宋" w:hAnsi="仿宋" w:cs="仿宋_GB2312"/>
          <w:sz w:val="31"/>
          <w:szCs w:val="31"/>
        </w:rPr>
        <w:t>2.</w:t>
      </w:r>
      <w:r>
        <w:rPr>
          <w:rFonts w:ascii="仿宋" w:eastAsia="仿宋" w:hAnsi="仿宋" w:cs="仿宋_GB2312" w:hint="eastAsia"/>
          <w:sz w:val="31"/>
          <w:szCs w:val="31"/>
        </w:rPr>
        <w:t>省</w:t>
      </w:r>
      <w:r w:rsidR="003E095A">
        <w:rPr>
          <w:rFonts w:ascii="仿宋" w:eastAsia="仿宋" w:hAnsi="仿宋" w:cs="仿宋_GB2312" w:hint="eastAsia"/>
          <w:sz w:val="31"/>
          <w:szCs w:val="31"/>
        </w:rPr>
        <w:t>级</w:t>
      </w:r>
      <w:r>
        <w:rPr>
          <w:rFonts w:ascii="仿宋" w:eastAsia="仿宋" w:hAnsi="仿宋" w:cs="仿宋_GB2312" w:hint="eastAsia"/>
          <w:sz w:val="31"/>
          <w:szCs w:val="31"/>
        </w:rPr>
        <w:t>教书育人名师</w:t>
      </w:r>
      <w:r w:rsidR="008A00B9">
        <w:rPr>
          <w:rFonts w:ascii="仿宋" w:eastAsia="仿宋" w:hAnsi="仿宋" w:cs="仿宋_GB2312" w:hint="eastAsia"/>
          <w:sz w:val="31"/>
          <w:szCs w:val="31"/>
        </w:rPr>
        <w:t>（含特级）</w:t>
      </w:r>
      <w:r>
        <w:rPr>
          <w:rFonts w:ascii="仿宋" w:eastAsia="仿宋" w:hAnsi="仿宋" w:cs="仿宋_GB2312" w:hint="eastAsia"/>
          <w:sz w:val="31"/>
          <w:szCs w:val="31"/>
        </w:rPr>
        <w:t>和中小学名校长：每学年名师名校长需在省资源平台</w:t>
      </w:r>
      <w:r w:rsidR="00BD2380">
        <w:rPr>
          <w:rFonts w:ascii="仿宋" w:eastAsia="仿宋" w:hAnsi="仿宋" w:cs="仿宋_GB2312" w:hint="eastAsia"/>
          <w:sz w:val="31"/>
          <w:szCs w:val="31"/>
        </w:rPr>
        <w:t>专区上</w:t>
      </w:r>
      <w:r w:rsidR="00A750DA">
        <w:rPr>
          <w:rFonts w:ascii="仿宋" w:eastAsia="仿宋" w:hAnsi="仿宋" w:cs="仿宋_GB2312" w:hint="eastAsia"/>
          <w:sz w:val="31"/>
          <w:szCs w:val="31"/>
        </w:rPr>
        <w:t>提供</w:t>
      </w:r>
      <w:r>
        <w:rPr>
          <w:rFonts w:ascii="仿宋" w:eastAsia="仿宋" w:hAnsi="仿宋" w:cs="仿宋_GB2312" w:hint="eastAsia"/>
          <w:sz w:val="31"/>
          <w:szCs w:val="31"/>
        </w:rPr>
        <w:t>至少一节</w:t>
      </w:r>
      <w:r w:rsidR="00A750DA">
        <w:rPr>
          <w:rFonts w:ascii="仿宋" w:eastAsia="仿宋" w:hAnsi="仿宋" w:cs="仿宋_GB2312" w:hint="eastAsia"/>
          <w:sz w:val="31"/>
          <w:szCs w:val="31"/>
        </w:rPr>
        <w:t>与教育教学相关的优质资源</w:t>
      </w:r>
      <w:r>
        <w:rPr>
          <w:rFonts w:ascii="仿宋" w:eastAsia="仿宋" w:hAnsi="仿宋" w:cs="仿宋_GB2312" w:hint="eastAsia"/>
          <w:sz w:val="31"/>
          <w:szCs w:val="31"/>
        </w:rPr>
        <w:t>（课堂实录、微课或</w:t>
      </w:r>
      <w:r w:rsidRPr="00CA1AA0">
        <w:rPr>
          <w:rFonts w:ascii="仿宋" w:eastAsia="仿宋" w:hAnsi="仿宋" w:cs="仿宋_GB2312" w:hint="eastAsia"/>
          <w:sz w:val="31"/>
          <w:szCs w:val="31"/>
        </w:rPr>
        <w:t>讲座</w:t>
      </w:r>
      <w:r w:rsidR="00A750DA">
        <w:rPr>
          <w:rFonts w:ascii="仿宋" w:eastAsia="仿宋" w:hAnsi="仿宋" w:cs="仿宋_GB2312" w:hint="eastAsia"/>
          <w:sz w:val="31"/>
          <w:szCs w:val="31"/>
        </w:rPr>
        <w:t>等</w:t>
      </w:r>
      <w:r>
        <w:rPr>
          <w:rFonts w:ascii="仿宋" w:eastAsia="仿宋" w:hAnsi="仿宋" w:cs="仿宋_GB2312" w:hint="eastAsia"/>
          <w:sz w:val="31"/>
          <w:szCs w:val="31"/>
        </w:rPr>
        <w:t>），发挥其示范引领和辐射带动作用。</w:t>
      </w:r>
    </w:p>
    <w:p w:rsidR="00D1558F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三、活动内容</w:t>
      </w:r>
    </w:p>
    <w:p w:rsidR="00FE0EFC" w:rsidRDefault="00D1558F" w:rsidP="00FE0EFC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C83C71">
        <w:rPr>
          <w:rFonts w:ascii="仿宋" w:eastAsia="仿宋" w:hAnsi="仿宋" w:cs="仿宋_GB2312" w:hint="eastAsia"/>
          <w:sz w:val="31"/>
          <w:szCs w:val="31"/>
        </w:rPr>
        <w:t>1</w:t>
      </w:r>
      <w:r w:rsidRPr="00C83C71">
        <w:rPr>
          <w:rFonts w:ascii="仿宋" w:eastAsia="仿宋" w:hAnsi="仿宋" w:cs="仿宋_GB2312"/>
          <w:sz w:val="31"/>
          <w:szCs w:val="31"/>
        </w:rPr>
        <w:t>.</w:t>
      </w:r>
      <w:r w:rsidRPr="00C83C71">
        <w:rPr>
          <w:rFonts w:ascii="仿宋" w:eastAsia="仿宋" w:hAnsi="仿宋" w:cs="仿宋_GB2312" w:hint="eastAsia"/>
          <w:sz w:val="31"/>
          <w:szCs w:val="31"/>
        </w:rPr>
        <w:t>“晒课”内容：教材版本必须经省教育行政部门审定、备案</w:t>
      </w:r>
      <w:r>
        <w:rPr>
          <w:rFonts w:ascii="仿宋" w:eastAsia="仿宋" w:hAnsi="仿宋" w:cs="仿宋_GB2312" w:hint="eastAsia"/>
          <w:sz w:val="31"/>
          <w:szCs w:val="31"/>
        </w:rPr>
        <w:t>，</w:t>
      </w:r>
      <w:r w:rsidRPr="00C83C71">
        <w:rPr>
          <w:rFonts w:ascii="仿宋" w:eastAsia="仿宋" w:hAnsi="仿宋" w:cs="仿宋_GB2312" w:hint="eastAsia"/>
          <w:sz w:val="31"/>
          <w:szCs w:val="31"/>
        </w:rPr>
        <w:t>具体以省资源平台</w:t>
      </w:r>
      <w:r>
        <w:rPr>
          <w:rFonts w:ascii="仿宋" w:eastAsia="仿宋" w:hAnsi="仿宋" w:cs="仿宋_GB2312" w:hint="eastAsia"/>
          <w:sz w:val="31"/>
          <w:szCs w:val="31"/>
        </w:rPr>
        <w:t>提供的知识节点</w:t>
      </w:r>
      <w:r w:rsidRPr="00C83C71">
        <w:rPr>
          <w:rFonts w:ascii="仿宋" w:eastAsia="仿宋" w:hAnsi="仿宋" w:cs="仿宋_GB2312" w:hint="eastAsia"/>
          <w:sz w:val="31"/>
          <w:szCs w:val="31"/>
        </w:rPr>
        <w:t>为准。</w:t>
      </w:r>
      <w:r>
        <w:rPr>
          <w:rFonts w:ascii="仿宋" w:eastAsia="仿宋" w:hAnsi="仿宋" w:cs="仿宋_GB2312" w:hint="eastAsia"/>
          <w:sz w:val="31"/>
          <w:szCs w:val="31"/>
        </w:rPr>
        <w:t>教师所提交的网上“晒课”</w:t>
      </w:r>
      <w:r w:rsidRPr="00CF26E4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：</w:t>
      </w:r>
      <w:r w:rsidRPr="00CF26E4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课堂实录或</w:t>
      </w:r>
      <w:r w:rsidRPr="00CF26E4">
        <w:rPr>
          <w:rFonts w:ascii="仿宋" w:eastAsia="仿宋" w:hAnsi="仿宋" w:hint="eastAsia"/>
          <w:sz w:val="32"/>
          <w:szCs w:val="32"/>
        </w:rPr>
        <w:t>微课</w:t>
      </w:r>
      <w:r>
        <w:rPr>
          <w:rFonts w:ascii="仿宋" w:eastAsia="仿宋" w:hAnsi="仿宋" w:hint="eastAsia"/>
          <w:sz w:val="32"/>
          <w:szCs w:val="32"/>
        </w:rPr>
        <w:t>（可选，拟参加省级“优课”征集的为必选）、</w:t>
      </w:r>
      <w:r w:rsidRPr="00CF26E4">
        <w:rPr>
          <w:rFonts w:ascii="仿宋" w:eastAsia="仿宋" w:hAnsi="仿宋" w:hint="eastAsia"/>
          <w:sz w:val="32"/>
          <w:szCs w:val="32"/>
        </w:rPr>
        <w:t>配合视频讲授使用的主要教学</w:t>
      </w:r>
      <w:r w:rsidRPr="00CF26E4">
        <w:rPr>
          <w:rFonts w:ascii="仿宋" w:eastAsia="仿宋" w:hAnsi="仿宋" w:hint="eastAsia"/>
          <w:sz w:val="32"/>
          <w:szCs w:val="32"/>
        </w:rPr>
        <w:lastRenderedPageBreak/>
        <w:t>课件（限定为PPT格式）</w:t>
      </w:r>
      <w:r>
        <w:rPr>
          <w:rFonts w:ascii="仿宋" w:eastAsia="仿宋" w:hAnsi="仿宋" w:hint="eastAsia"/>
          <w:sz w:val="32"/>
          <w:szCs w:val="32"/>
        </w:rPr>
        <w:t>、完整的</w:t>
      </w:r>
      <w:r w:rsidRPr="00CF26E4">
        <w:rPr>
          <w:rFonts w:ascii="仿宋" w:eastAsia="仿宋" w:hAnsi="仿宋" w:hint="eastAsia"/>
          <w:sz w:val="32"/>
          <w:szCs w:val="32"/>
        </w:rPr>
        <w:t>教学设计</w:t>
      </w:r>
      <w:r>
        <w:rPr>
          <w:rFonts w:ascii="仿宋" w:eastAsia="仿宋" w:hAnsi="仿宋" w:hint="eastAsia"/>
          <w:sz w:val="32"/>
          <w:szCs w:val="32"/>
        </w:rPr>
        <w:t>文档</w:t>
      </w:r>
      <w:r w:rsidRPr="00CF26E4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。若只参与“晒课”，提供其中一项资源即可。</w:t>
      </w:r>
    </w:p>
    <w:p w:rsidR="00FE0EFC" w:rsidRPr="00FE0EFC" w:rsidRDefault="00D1558F" w:rsidP="00FE0EFC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课堂实录：教师以随堂课的形式准备，展示、交流教学内容相对完整的一堂课（时长</w:t>
      </w:r>
      <w:r>
        <w:rPr>
          <w:rFonts w:ascii="仿宋" w:eastAsia="仿宋" w:hAnsi="仿宋"/>
          <w:sz w:val="32"/>
          <w:szCs w:val="32"/>
        </w:rPr>
        <w:t>3</w:t>
      </w:r>
      <w:r w:rsidR="00842EC9">
        <w:rPr>
          <w:rFonts w:ascii="仿宋" w:eastAsia="仿宋" w:hAnsi="仿宋"/>
          <w:sz w:val="32"/>
          <w:szCs w:val="32"/>
        </w:rPr>
        <w:t>0</w:t>
      </w:r>
      <w:r w:rsidRPr="00524A20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以内，</w:t>
      </w:r>
      <w:r w:rsidRPr="00CF26E4">
        <w:rPr>
          <w:rFonts w:ascii="仿宋" w:eastAsia="仿宋" w:hAnsi="仿宋" w:hint="eastAsia"/>
          <w:sz w:val="32"/>
          <w:szCs w:val="32"/>
        </w:rPr>
        <w:t>大小不超过</w:t>
      </w:r>
      <w:r>
        <w:rPr>
          <w:rFonts w:ascii="仿宋" w:eastAsia="仿宋" w:hAnsi="仿宋"/>
          <w:sz w:val="32"/>
          <w:szCs w:val="32"/>
        </w:rPr>
        <w:t>5</w:t>
      </w:r>
      <w:r w:rsidRPr="00CF26E4">
        <w:rPr>
          <w:rFonts w:ascii="仿宋" w:eastAsia="仿宋" w:hAnsi="仿宋" w:hint="eastAsia"/>
          <w:sz w:val="32"/>
          <w:szCs w:val="32"/>
        </w:rPr>
        <w:t>00MB</w:t>
      </w:r>
      <w:r>
        <w:rPr>
          <w:rFonts w:ascii="仿宋" w:eastAsia="仿宋" w:hAnsi="仿宋" w:hint="eastAsia"/>
          <w:sz w:val="32"/>
          <w:szCs w:val="32"/>
        </w:rPr>
        <w:t>）</w:t>
      </w:r>
      <w:r w:rsidR="0092358F">
        <w:rPr>
          <w:rFonts w:ascii="仿宋" w:eastAsia="仿宋" w:hAnsi="仿宋" w:hint="eastAsia"/>
          <w:sz w:val="32"/>
          <w:szCs w:val="32"/>
        </w:rPr>
        <w:t>。</w:t>
      </w:r>
      <w:r w:rsidR="00C3266B">
        <w:rPr>
          <w:rFonts w:ascii="仿宋" w:eastAsia="仿宋" w:hAnsi="仿宋" w:hint="eastAsia"/>
          <w:sz w:val="32"/>
          <w:szCs w:val="32"/>
        </w:rPr>
        <w:t>具体要求参照评价指标</w:t>
      </w:r>
      <w:r w:rsidR="00FE0EFC">
        <w:rPr>
          <w:rFonts w:ascii="仿宋" w:eastAsia="仿宋" w:hAnsi="仿宋" w:hint="eastAsia"/>
          <w:sz w:val="32"/>
          <w:szCs w:val="32"/>
        </w:rPr>
        <w:t>。</w:t>
      </w:r>
    </w:p>
    <w:p w:rsidR="00C3266B" w:rsidRDefault="00D1558F" w:rsidP="00C3266B">
      <w:pPr>
        <w:autoSpaceDE w:val="0"/>
        <w:autoSpaceDN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微课：</w:t>
      </w:r>
      <w:r w:rsidRPr="00CF26E4">
        <w:rPr>
          <w:rFonts w:ascii="仿宋" w:eastAsia="仿宋" w:hAnsi="仿宋" w:hint="eastAsia"/>
          <w:sz w:val="32"/>
          <w:szCs w:val="32"/>
        </w:rPr>
        <w:t>教师围绕</w:t>
      </w:r>
      <w:r>
        <w:rPr>
          <w:rFonts w:ascii="仿宋" w:eastAsia="仿宋" w:hAnsi="仿宋" w:hint="eastAsia"/>
          <w:sz w:val="32"/>
          <w:szCs w:val="32"/>
        </w:rPr>
        <w:t>某</w:t>
      </w:r>
      <w:r w:rsidRPr="00CF26E4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单元</w:t>
      </w:r>
      <w:r w:rsidRPr="00CF26E4">
        <w:rPr>
          <w:rFonts w:ascii="仿宋" w:eastAsia="仿宋" w:hAnsi="仿宋" w:hint="eastAsia"/>
          <w:sz w:val="32"/>
          <w:szCs w:val="32"/>
        </w:rPr>
        <w:t>学习主题，</w:t>
      </w:r>
      <w:r>
        <w:rPr>
          <w:rFonts w:ascii="仿宋" w:eastAsia="仿宋" w:hAnsi="仿宋" w:hint="eastAsia"/>
          <w:sz w:val="32"/>
          <w:szCs w:val="32"/>
        </w:rPr>
        <w:t>以教学环节中某一</w:t>
      </w:r>
      <w:r w:rsidRPr="00CF26E4">
        <w:rPr>
          <w:rFonts w:ascii="仿宋" w:eastAsia="仿宋" w:hAnsi="仿宋" w:hint="eastAsia"/>
          <w:sz w:val="32"/>
          <w:szCs w:val="32"/>
        </w:rPr>
        <w:t>知识点讲解、教学重难点和典型问题解决、实验过程演示等为主要内容，</w:t>
      </w:r>
      <w:r w:rsidR="00DA0BC3">
        <w:rPr>
          <w:rFonts w:ascii="仿宋" w:eastAsia="仿宋" w:hAnsi="仿宋" w:hint="eastAsia"/>
          <w:sz w:val="32"/>
          <w:szCs w:val="32"/>
        </w:rPr>
        <w:t>突显</w:t>
      </w:r>
      <w:r w:rsidR="00285D9C">
        <w:rPr>
          <w:rFonts w:ascii="仿宋" w:eastAsia="仿宋" w:hAnsi="仿宋" w:hint="eastAsia"/>
          <w:sz w:val="32"/>
          <w:szCs w:val="32"/>
        </w:rPr>
        <w:t>“小（微）而精”</w:t>
      </w:r>
      <w:r>
        <w:rPr>
          <w:rFonts w:ascii="仿宋" w:eastAsia="仿宋" w:hAnsi="仿宋" w:hint="eastAsia"/>
          <w:sz w:val="32"/>
          <w:szCs w:val="32"/>
        </w:rPr>
        <w:t>（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时长10分钟</w:t>
      </w:r>
      <w:r w:rsidR="00AE3CD8" w:rsidRPr="00763D2F">
        <w:rPr>
          <w:rFonts w:ascii="仿宋" w:eastAsia="仿宋" w:hAnsi="仿宋" w:hint="eastAsia"/>
          <w:color w:val="FF0000"/>
          <w:sz w:val="32"/>
          <w:szCs w:val="32"/>
        </w:rPr>
        <w:t>以内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，大小不超</w:t>
      </w:r>
      <w:r w:rsidR="00FE0EFC" w:rsidRPr="00763D2F">
        <w:rPr>
          <w:rFonts w:ascii="仿宋" w:eastAsia="仿宋" w:hAnsi="仿宋" w:hint="eastAsia"/>
          <w:color w:val="FF0000"/>
          <w:sz w:val="32"/>
          <w:szCs w:val="32"/>
        </w:rPr>
        <w:t>过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100MB</w:t>
      </w:r>
      <w:r>
        <w:rPr>
          <w:rFonts w:ascii="仿宋" w:eastAsia="仿宋" w:hAnsi="仿宋" w:hint="eastAsia"/>
          <w:sz w:val="32"/>
          <w:szCs w:val="32"/>
        </w:rPr>
        <w:t>）</w:t>
      </w:r>
      <w:r w:rsidRPr="00CF26E4">
        <w:rPr>
          <w:rFonts w:ascii="仿宋" w:eastAsia="仿宋" w:hAnsi="仿宋" w:hint="eastAsia"/>
          <w:sz w:val="32"/>
          <w:szCs w:val="32"/>
        </w:rPr>
        <w:t>。</w:t>
      </w:r>
      <w:r w:rsidR="00C3266B">
        <w:rPr>
          <w:rFonts w:ascii="仿宋" w:eastAsia="仿宋" w:hAnsi="仿宋" w:hint="eastAsia"/>
          <w:sz w:val="32"/>
          <w:szCs w:val="32"/>
        </w:rPr>
        <w:t>具体要求参照评价指标。</w:t>
      </w:r>
    </w:p>
    <w:p w:rsidR="00D1558F" w:rsidRDefault="00D1558F" w:rsidP="00C3266B">
      <w:pPr>
        <w:autoSpaceDE w:val="0"/>
        <w:autoSpaceDN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“晒课”数量及要求：网上“晒课”不设数量限制，鼓励有条件的教师都参与。“</w:t>
      </w:r>
      <w:r w:rsidRPr="00085073">
        <w:rPr>
          <w:rFonts w:ascii="仿宋" w:eastAsia="仿宋" w:hAnsi="仿宋" w:hint="eastAsia"/>
          <w:sz w:val="32"/>
          <w:szCs w:val="32"/>
        </w:rPr>
        <w:t>晒课</w:t>
      </w:r>
      <w:r>
        <w:rPr>
          <w:rFonts w:ascii="仿宋" w:eastAsia="仿宋" w:hAnsi="仿宋" w:hint="eastAsia"/>
          <w:sz w:val="32"/>
          <w:szCs w:val="32"/>
        </w:rPr>
        <w:t>”</w:t>
      </w:r>
      <w:r w:rsidRPr="00085073">
        <w:rPr>
          <w:rFonts w:ascii="仿宋" w:eastAsia="仿宋" w:hAnsi="仿宋" w:hint="eastAsia"/>
          <w:sz w:val="32"/>
          <w:szCs w:val="32"/>
        </w:rPr>
        <w:t>内容须符合现行课程标准，注重新媒体新技术在教学中的应用策略和方法，注重学科与技术的深度融合，有效解决教育教学的重难点问题。</w:t>
      </w:r>
    </w:p>
    <w:p w:rsidR="00D1558F" w:rsidRDefault="00D1558F" w:rsidP="00FE0EF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0477">
        <w:rPr>
          <w:rFonts w:ascii="黑体" w:eastAsia="黑体" w:hAnsi="黑体" w:hint="eastAsia"/>
          <w:sz w:val="32"/>
          <w:szCs w:val="32"/>
        </w:rPr>
        <w:t>四、活动流程</w:t>
      </w:r>
    </w:p>
    <w:p w:rsidR="00D1558F" w:rsidRPr="009A20B7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本次活动依托省资源平台开设的 “课堂教学大比武活动”专题网站，用于活动信息发布、教师作品提交、作品评审等管理工作。</w:t>
      </w:r>
    </w:p>
    <w:p w:rsidR="00D1558F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（一）教师在线提交作品，网上“晒课”</w:t>
      </w:r>
    </w:p>
    <w:p w:rsidR="00D1558F" w:rsidRPr="008224BE" w:rsidRDefault="00D1558F" w:rsidP="00FE0EFC">
      <w:pPr>
        <w:spacing w:line="560" w:lineRule="exact"/>
        <w:ind w:firstLine="645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平台登录：参赛</w:t>
      </w:r>
      <w:r w:rsidRPr="0092544C">
        <w:rPr>
          <w:rFonts w:ascii="仿宋" w:eastAsia="仿宋" w:hAnsi="仿宋" w:hint="eastAsia"/>
          <w:sz w:val="32"/>
          <w:szCs w:val="32"/>
        </w:rPr>
        <w:t>教师在省资源平台（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网址：http://www.scedu.com.cn/</w:t>
      </w:r>
      <w:r w:rsidRPr="0092544C">
        <w:rPr>
          <w:rFonts w:ascii="仿宋" w:eastAsia="仿宋" w:hAnsi="仿宋" w:hint="eastAsia"/>
          <w:sz w:val="32"/>
          <w:szCs w:val="32"/>
        </w:rPr>
        <w:t>）“课堂教学大比武”栏目实名登录后进行网上“晒课”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2544C">
        <w:rPr>
          <w:rFonts w:ascii="仿宋" w:eastAsia="仿宋" w:hAnsi="仿宋" w:hint="eastAsia"/>
          <w:sz w:val="32"/>
          <w:szCs w:val="32"/>
        </w:rPr>
        <w:t>已有省资源平台账号和密码的教师直接登录，无账号的教师需先注册。</w:t>
      </w:r>
      <w:r w:rsidR="00DC1C8F" w:rsidRPr="00DC1C8F">
        <w:rPr>
          <w:rFonts w:ascii="仿宋" w:eastAsia="仿宋" w:hAnsi="仿宋" w:hint="eastAsia"/>
          <w:sz w:val="32"/>
          <w:szCs w:val="32"/>
        </w:rPr>
        <w:t>详见专题网站</w:t>
      </w:r>
      <w:r w:rsidRPr="0092544C">
        <w:rPr>
          <w:rFonts w:ascii="仿宋" w:eastAsia="仿宋" w:hAnsi="仿宋" w:hint="eastAsia"/>
          <w:sz w:val="32"/>
          <w:szCs w:val="32"/>
        </w:rPr>
        <w:t>“课堂教学大比武活动”相关内容。</w:t>
      </w:r>
    </w:p>
    <w:p w:rsidR="00D1558F" w:rsidRPr="00BB1E00" w:rsidRDefault="00D1558F" w:rsidP="00FE0EFC">
      <w:pPr>
        <w:spacing w:line="560" w:lineRule="exact"/>
        <w:ind w:firstLine="645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提交作品：参赛教师完成课例拍摄和制作后，于</w:t>
      </w:r>
      <w:r w:rsidR="009A6C84" w:rsidRPr="00763D2F">
        <w:rPr>
          <w:rFonts w:ascii="仿宋" w:eastAsia="仿宋" w:hAnsi="仿宋"/>
          <w:color w:val="FF0000"/>
          <w:sz w:val="32"/>
          <w:szCs w:val="32"/>
        </w:rPr>
        <w:t>11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月</w:t>
      </w:r>
      <w:r w:rsidR="009A6C84" w:rsidRPr="00763D2F">
        <w:rPr>
          <w:rFonts w:ascii="仿宋" w:eastAsia="仿宋" w:hAnsi="仿宋"/>
          <w:color w:val="FF0000"/>
          <w:sz w:val="32"/>
          <w:szCs w:val="32"/>
        </w:rPr>
        <w:t>1</w:t>
      </w:r>
      <w:r w:rsidR="000F15CA" w:rsidRPr="00763D2F">
        <w:rPr>
          <w:rFonts w:ascii="仿宋" w:eastAsia="仿宋" w:hAnsi="仿宋"/>
          <w:color w:val="FF0000"/>
          <w:sz w:val="32"/>
          <w:szCs w:val="32"/>
        </w:rPr>
        <w:t>0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在线提交作品，选择课堂实录、微课等</w:t>
      </w:r>
      <w:r w:rsidR="00162B79"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 w:hint="eastAsia"/>
          <w:sz w:val="32"/>
          <w:szCs w:val="32"/>
        </w:rPr>
        <w:t>类型，按照提示填写作品信息，上传视频资料和文本材料等内容。</w:t>
      </w:r>
    </w:p>
    <w:p w:rsidR="00D1558F" w:rsidRPr="006B0477" w:rsidRDefault="00D1558F" w:rsidP="00FE0EF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学校初审：学校对本校教师“晒课”相关内容进行思想性、政治性审查，初审合格后在规定时间内推送到省资源平台参加本县（市、区）级“晒课”活动。</w:t>
      </w:r>
    </w:p>
    <w:p w:rsidR="00D1558F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（二）分级评审推荐“优课”</w:t>
      </w:r>
    </w:p>
    <w:p w:rsidR="00D1558F" w:rsidRDefault="00D1558F" w:rsidP="00FE0EF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在教师网上“晒课”基础上，</w:t>
      </w:r>
      <w:r w:rsidR="006A163B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评价指标（</w:t>
      </w:r>
      <w:r w:rsidRPr="001363E6">
        <w:rPr>
          <w:rFonts w:ascii="仿宋" w:eastAsia="仿宋" w:hAnsi="仿宋" w:hint="eastAsia"/>
          <w:sz w:val="32"/>
          <w:szCs w:val="32"/>
        </w:rPr>
        <w:t>附</w:t>
      </w:r>
      <w:r w:rsidR="00C3577A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1</w:t>
      </w:r>
      <w:r w:rsidR="00C3577A">
        <w:rPr>
          <w:rFonts w:ascii="仿宋" w:eastAsia="仿宋" w:hAnsi="仿宋" w:hint="eastAsia"/>
          <w:sz w:val="32"/>
          <w:szCs w:val="32"/>
        </w:rPr>
        <w:t>-</w:t>
      </w:r>
      <w:r w:rsidR="00C3577A">
        <w:rPr>
          <w:rFonts w:ascii="仿宋" w:eastAsia="仿宋" w:hAnsi="仿宋"/>
          <w:sz w:val="32"/>
          <w:szCs w:val="32"/>
        </w:rPr>
        <w:t>1</w:t>
      </w:r>
      <w:r w:rsidR="00D0623D">
        <w:rPr>
          <w:rFonts w:ascii="仿宋" w:eastAsia="仿宋" w:hAnsi="仿宋" w:hint="eastAsia"/>
          <w:sz w:val="32"/>
          <w:szCs w:val="32"/>
        </w:rPr>
        <w:t>、</w:t>
      </w:r>
      <w:r w:rsidR="00C3577A">
        <w:rPr>
          <w:rFonts w:ascii="仿宋" w:eastAsia="仿宋" w:hAnsi="仿宋"/>
          <w:sz w:val="32"/>
          <w:szCs w:val="32"/>
        </w:rPr>
        <w:t xml:space="preserve"> 1</w:t>
      </w:r>
      <w:r w:rsidR="00C3577A">
        <w:rPr>
          <w:rFonts w:ascii="仿宋" w:eastAsia="仿宋" w:hAnsi="仿宋" w:hint="eastAsia"/>
          <w:sz w:val="32"/>
          <w:szCs w:val="32"/>
        </w:rPr>
        <w:t>-</w:t>
      </w:r>
      <w:r w:rsidR="00C3577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6A163B">
        <w:rPr>
          <w:rFonts w:ascii="仿宋" w:eastAsia="仿宋" w:hAnsi="仿宋" w:hint="eastAsia"/>
          <w:sz w:val="32"/>
          <w:szCs w:val="32"/>
        </w:rPr>
        <w:t>参考浏览量和点赞量，</w:t>
      </w:r>
      <w:r>
        <w:rPr>
          <w:rFonts w:ascii="仿宋" w:eastAsia="仿宋" w:hAnsi="仿宋" w:hint="eastAsia"/>
          <w:sz w:val="32"/>
          <w:szCs w:val="32"/>
        </w:rPr>
        <w:t>逐级评审推荐出各学段各学科优秀作品。</w:t>
      </w:r>
    </w:p>
    <w:p w:rsidR="00D1558F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1.推荐原则</w:t>
      </w:r>
    </w:p>
    <w:p w:rsidR="00FE0EFC" w:rsidRPr="00FE0EFC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从严掌握评分标准，按照择优推荐原则,切实推荐真正优秀的作品参加</w:t>
      </w:r>
      <w:r w:rsidR="003E60F8">
        <w:rPr>
          <w:rFonts w:ascii="仿宋" w:eastAsia="仿宋" w:hAnsi="仿宋" w:hint="eastAsia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一级评选。所推荐的省级“优课”必须含有课堂实录或微课、教学设计、</w:t>
      </w:r>
      <w:r w:rsidRPr="00385EA2">
        <w:rPr>
          <w:rFonts w:ascii="仿宋" w:eastAsia="仿宋" w:hAnsi="仿宋" w:hint="eastAsia"/>
          <w:sz w:val="32"/>
          <w:szCs w:val="32"/>
        </w:rPr>
        <w:t>教学课件</w:t>
      </w:r>
      <w:r>
        <w:rPr>
          <w:rFonts w:ascii="仿宋" w:eastAsia="仿宋" w:hAnsi="仿宋" w:hint="eastAsia"/>
          <w:sz w:val="32"/>
          <w:szCs w:val="32"/>
        </w:rPr>
        <w:t>，上述三项内容缺一不可。</w:t>
      </w:r>
      <w:r w:rsidR="00FE0EFC" w:rsidRPr="00FE0EFC">
        <w:rPr>
          <w:rFonts w:ascii="仿宋" w:eastAsia="仿宋" w:hAnsi="仿宋" w:hint="eastAsia"/>
          <w:sz w:val="32"/>
          <w:szCs w:val="32"/>
        </w:rPr>
        <w:t>已参加过“优课”活动的同一老师同一课例不能再参赛。</w:t>
      </w:r>
    </w:p>
    <w:p w:rsidR="00D1558F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2.评审、推优时间</w:t>
      </w:r>
    </w:p>
    <w:p w:rsidR="00D1558F" w:rsidRDefault="00D1558F" w:rsidP="00FE0EFC">
      <w:pPr>
        <w:spacing w:line="560" w:lineRule="exact"/>
        <w:ind w:firstLine="640"/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sz w:val="32"/>
          <w:szCs w:val="32"/>
        </w:rPr>
        <w:t>教师“晒课”结束后，启动“优课”评审系统，在各校推荐“优课”基础上，县市（区）、市（州）分学段、学科评出本级优课，并通过省资源平台</w:t>
      </w:r>
      <w:r>
        <w:rPr>
          <w:rFonts w:ascii="仿宋" w:eastAsia="仿宋" w:hAnsi="仿宋"/>
          <w:color w:val="000000"/>
          <w:sz w:val="32"/>
        </w:rPr>
        <w:t>提供的“推</w:t>
      </w:r>
      <w:r>
        <w:rPr>
          <w:rFonts w:ascii="仿宋" w:eastAsia="仿宋" w:hAnsi="仿宋" w:hint="eastAsia"/>
          <w:color w:val="000000"/>
          <w:sz w:val="32"/>
        </w:rPr>
        <w:t>优</w:t>
      </w:r>
      <w:r>
        <w:rPr>
          <w:rFonts w:ascii="仿宋" w:eastAsia="仿宋" w:hAnsi="仿宋"/>
          <w:color w:val="000000"/>
          <w:sz w:val="32"/>
        </w:rPr>
        <w:t>”功能</w:t>
      </w:r>
      <w:r>
        <w:rPr>
          <w:rFonts w:ascii="仿宋" w:eastAsia="仿宋" w:hAnsi="仿宋" w:hint="eastAsia"/>
          <w:color w:val="000000"/>
          <w:sz w:val="32"/>
        </w:rPr>
        <w:t>向上级</w:t>
      </w:r>
      <w:r>
        <w:rPr>
          <w:rFonts w:ascii="仿宋" w:eastAsia="仿宋" w:hAnsi="仿宋"/>
          <w:color w:val="000000"/>
          <w:sz w:val="32"/>
        </w:rPr>
        <w:t>完成</w:t>
      </w:r>
      <w:r>
        <w:rPr>
          <w:rFonts w:ascii="仿宋" w:eastAsia="仿宋" w:hAnsi="仿宋" w:hint="eastAsia"/>
          <w:color w:val="000000"/>
          <w:sz w:val="32"/>
        </w:rPr>
        <w:t>线上</w:t>
      </w:r>
      <w:r>
        <w:rPr>
          <w:rFonts w:ascii="仿宋" w:eastAsia="仿宋" w:hAnsi="仿宋"/>
          <w:color w:val="000000"/>
          <w:sz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。同时以市（州）为单位，</w:t>
      </w:r>
      <w:r>
        <w:rPr>
          <w:rFonts w:ascii="仿宋" w:eastAsia="仿宋" w:hAnsi="仿宋"/>
          <w:color w:val="000000"/>
          <w:sz w:val="32"/>
        </w:rPr>
        <w:t>报送</w:t>
      </w:r>
      <w:r>
        <w:rPr>
          <w:rFonts w:ascii="仿宋" w:eastAsia="仿宋" w:hAnsi="仿宋" w:hint="eastAsia"/>
          <w:color w:val="000000"/>
          <w:sz w:val="32"/>
        </w:rPr>
        <w:t>推优作品信息表（附</w:t>
      </w:r>
      <w:r w:rsidR="00C3577A">
        <w:rPr>
          <w:rFonts w:ascii="仿宋" w:eastAsia="仿宋" w:hAnsi="仿宋" w:hint="eastAsia"/>
          <w:color w:val="000000"/>
          <w:sz w:val="32"/>
        </w:rPr>
        <w:t>表</w:t>
      </w:r>
      <w:r>
        <w:rPr>
          <w:rFonts w:ascii="仿宋" w:eastAsia="仿宋" w:hAnsi="仿宋" w:hint="eastAsia"/>
          <w:color w:val="000000"/>
          <w:sz w:val="32"/>
        </w:rPr>
        <w:t>2）。</w:t>
      </w:r>
    </w:p>
    <w:p w:rsidR="00D1558F" w:rsidRPr="005B460B" w:rsidRDefault="00D1558F" w:rsidP="00FE0EFC">
      <w:pPr>
        <w:spacing w:line="560" w:lineRule="exact"/>
        <w:ind w:firstLine="640"/>
        <w:jc w:val="left"/>
        <w:rPr>
          <w:rFonts w:ascii="仿宋" w:eastAsia="仿宋" w:hAnsi="仿宋"/>
          <w:color w:val="000000"/>
          <w:sz w:val="32"/>
        </w:rPr>
      </w:pPr>
      <w:r w:rsidRPr="00C3577A">
        <w:rPr>
          <w:rFonts w:ascii="仿宋" w:eastAsia="仿宋" w:hAnsi="仿宋"/>
          <w:sz w:val="32"/>
          <w:szCs w:val="32"/>
        </w:rPr>
        <w:lastRenderedPageBreak/>
        <w:t>11</w:t>
      </w:r>
      <w:r w:rsidRPr="00C3577A">
        <w:rPr>
          <w:rFonts w:ascii="仿宋" w:eastAsia="仿宋" w:hAnsi="仿宋" w:hint="eastAsia"/>
          <w:sz w:val="32"/>
          <w:szCs w:val="32"/>
        </w:rPr>
        <w:t>月</w:t>
      </w:r>
      <w:r w:rsidR="000F15CA" w:rsidRPr="00C3577A">
        <w:rPr>
          <w:rFonts w:ascii="仿宋" w:eastAsia="仿宋" w:hAnsi="仿宋"/>
          <w:sz w:val="32"/>
          <w:szCs w:val="32"/>
        </w:rPr>
        <w:t>20</w:t>
      </w:r>
      <w:r w:rsidRPr="00C3577A">
        <w:rPr>
          <w:rFonts w:ascii="仿宋" w:eastAsia="仿宋" w:hAnsi="仿宋" w:hint="eastAsia"/>
          <w:sz w:val="32"/>
          <w:szCs w:val="32"/>
        </w:rPr>
        <w:t>日和</w:t>
      </w:r>
      <w:r w:rsidRPr="00C3577A">
        <w:rPr>
          <w:rFonts w:ascii="仿宋" w:eastAsia="仿宋" w:hAnsi="仿宋"/>
          <w:sz w:val="32"/>
          <w:szCs w:val="32"/>
        </w:rPr>
        <w:t>1</w:t>
      </w:r>
      <w:r w:rsidR="000F15CA" w:rsidRPr="00C3577A">
        <w:rPr>
          <w:rFonts w:ascii="仿宋" w:eastAsia="仿宋" w:hAnsi="仿宋"/>
          <w:sz w:val="32"/>
          <w:szCs w:val="32"/>
        </w:rPr>
        <w:t>1</w:t>
      </w:r>
      <w:r w:rsidRPr="00C3577A">
        <w:rPr>
          <w:rFonts w:ascii="仿宋" w:eastAsia="仿宋" w:hAnsi="仿宋" w:hint="eastAsia"/>
          <w:sz w:val="32"/>
          <w:szCs w:val="32"/>
        </w:rPr>
        <w:t>月</w:t>
      </w:r>
      <w:r w:rsidR="000F15CA" w:rsidRPr="00C3577A">
        <w:rPr>
          <w:rFonts w:ascii="仿宋" w:eastAsia="仿宋" w:hAnsi="仿宋"/>
          <w:sz w:val="32"/>
          <w:szCs w:val="32"/>
        </w:rPr>
        <w:t>30</w:t>
      </w:r>
      <w:r w:rsidR="009A6C84" w:rsidRPr="00C3577A">
        <w:rPr>
          <w:rFonts w:ascii="仿宋" w:eastAsia="仿宋" w:hAnsi="仿宋" w:hint="eastAsia"/>
          <w:sz w:val="32"/>
          <w:szCs w:val="32"/>
        </w:rPr>
        <w:t>日</w:t>
      </w:r>
      <w:r w:rsidRPr="00C3577A">
        <w:rPr>
          <w:rFonts w:ascii="仿宋" w:eastAsia="仿宋" w:hAnsi="仿宋" w:hint="eastAsia"/>
          <w:sz w:val="32"/>
          <w:szCs w:val="32"/>
        </w:rPr>
        <w:t>前，先后完成县（市、区）级</w:t>
      </w:r>
      <w:r>
        <w:rPr>
          <w:rFonts w:ascii="仿宋" w:eastAsia="仿宋" w:hAnsi="仿宋" w:hint="eastAsia"/>
          <w:color w:val="000000"/>
          <w:sz w:val="32"/>
        </w:rPr>
        <w:t>和市（州）级评审、平台推优工作。</w:t>
      </w:r>
      <w:r w:rsidRPr="008224BE">
        <w:rPr>
          <w:rFonts w:ascii="仿宋" w:eastAsia="仿宋" w:hAnsi="仿宋" w:hint="eastAsia"/>
          <w:sz w:val="32"/>
          <w:szCs w:val="32"/>
        </w:rPr>
        <w:t>时间截止后，系统会自动关闭评审和推优功能，请务必按时完成相关工作。</w:t>
      </w:r>
    </w:p>
    <w:p w:rsidR="00D1558F" w:rsidRDefault="00D1558F" w:rsidP="00FE0E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2432">
        <w:rPr>
          <w:rFonts w:ascii="仿宋" w:eastAsia="仿宋" w:hAnsi="仿宋" w:hint="eastAsia"/>
          <w:color w:val="000000"/>
          <w:sz w:val="32"/>
        </w:rPr>
        <w:t>3.推荐“优课”</w:t>
      </w:r>
      <w:r>
        <w:rPr>
          <w:rFonts w:ascii="仿宋" w:eastAsia="仿宋" w:hAnsi="仿宋" w:hint="eastAsia"/>
          <w:color w:val="000000"/>
          <w:sz w:val="32"/>
        </w:rPr>
        <w:t>数量</w:t>
      </w:r>
      <w:r w:rsidRPr="00862432">
        <w:rPr>
          <w:rFonts w:ascii="仿宋" w:eastAsia="仿宋" w:hAnsi="仿宋" w:hint="eastAsia"/>
          <w:color w:val="000000"/>
          <w:sz w:val="32"/>
        </w:rPr>
        <w:t>：</w:t>
      </w:r>
      <w:r>
        <w:rPr>
          <w:rFonts w:ascii="仿宋" w:eastAsia="仿宋" w:hAnsi="仿宋"/>
          <w:sz w:val="32"/>
          <w:szCs w:val="32"/>
        </w:rPr>
        <w:t>依据</w:t>
      </w:r>
      <w:r>
        <w:rPr>
          <w:rFonts w:ascii="仿宋" w:eastAsia="仿宋" w:hAnsi="仿宋" w:hint="eastAsia"/>
          <w:sz w:val="32"/>
          <w:szCs w:val="32"/>
        </w:rPr>
        <w:t>各市（州）近年来推荐的</w:t>
      </w:r>
      <w:r>
        <w:rPr>
          <w:rFonts w:ascii="仿宋" w:eastAsia="仿宋" w:hAnsi="仿宋"/>
          <w:sz w:val="32"/>
          <w:szCs w:val="32"/>
        </w:rPr>
        <w:t>课例质量、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晒课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数量等情况</w:t>
      </w:r>
      <w:r>
        <w:rPr>
          <w:rFonts w:ascii="仿宋" w:eastAsia="仿宋" w:hAnsi="仿宋" w:hint="eastAsia"/>
          <w:sz w:val="32"/>
          <w:szCs w:val="32"/>
        </w:rPr>
        <w:t>，分配推荐</w:t>
      </w:r>
      <w:r w:rsidRPr="00B937BC">
        <w:rPr>
          <w:rFonts w:ascii="仿宋" w:eastAsia="仿宋" w:hAnsi="仿宋" w:hint="eastAsia"/>
          <w:sz w:val="32"/>
          <w:szCs w:val="32"/>
        </w:rPr>
        <w:t>参评省级“优课”的名额</w:t>
      </w:r>
      <w:r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pPr w:vertAnchor="text" w:horzAnchor="margin" w:tblpX="-446" w:tblpY="12"/>
        <w:tblW w:w="90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691"/>
        <w:gridCol w:w="691"/>
        <w:gridCol w:w="693"/>
        <w:gridCol w:w="693"/>
        <w:gridCol w:w="693"/>
        <w:gridCol w:w="693"/>
        <w:gridCol w:w="693"/>
        <w:gridCol w:w="176"/>
        <w:gridCol w:w="517"/>
        <w:gridCol w:w="306"/>
        <w:gridCol w:w="387"/>
        <w:gridCol w:w="464"/>
        <w:gridCol w:w="229"/>
        <w:gridCol w:w="649"/>
      </w:tblGrid>
      <w:tr w:rsidR="00D1558F" w:rsidRPr="00034CC1" w:rsidTr="00525C7E">
        <w:trPr>
          <w:trHeight w:val="1266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E31148">
              <w:rPr>
                <w:rFonts w:ascii="仿宋" w:eastAsia="仿宋" w:hAnsi="仿宋" w:hint="eastAsia"/>
                <w:sz w:val="32"/>
                <w:szCs w:val="32"/>
              </w:rPr>
              <w:t>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691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4D34ED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4D34ED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成都</w:t>
            </w:r>
          </w:p>
        </w:tc>
        <w:tc>
          <w:tcPr>
            <w:tcW w:w="691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自贡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攀枝花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泸州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德阳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绵阳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广元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遂宁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内江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one" w:sz="0" w:space="0" w:color="FCFCF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乐山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南 充</w:t>
            </w:r>
          </w:p>
        </w:tc>
      </w:tr>
      <w:tr w:rsidR="00D1558F" w:rsidRPr="00034CC1" w:rsidTr="00525C7E">
        <w:trPr>
          <w:trHeight w:val="13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推优数</w:t>
            </w:r>
          </w:p>
        </w:tc>
        <w:tc>
          <w:tcPr>
            <w:tcW w:w="691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4D34ED" w:rsidRDefault="00D1558F" w:rsidP="00CA1AA0">
            <w:pPr>
              <w:spacing w:line="360" w:lineRule="auto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4D34ED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2</w:t>
            </w:r>
            <w:r w:rsidRPr="004D34ED">
              <w:rPr>
                <w:rFonts w:ascii="仿宋" w:eastAsia="仿宋" w:hAnsi="仿宋"/>
                <w:color w:val="FF0000"/>
                <w:sz w:val="30"/>
                <w:szCs w:val="30"/>
              </w:rPr>
              <w:t>20</w:t>
            </w:r>
          </w:p>
        </w:tc>
        <w:tc>
          <w:tcPr>
            <w:tcW w:w="691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E31148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E31148">
              <w:rPr>
                <w:rFonts w:ascii="仿宋" w:eastAsia="仿宋" w:hAnsi="仿宋"/>
                <w:sz w:val="30"/>
                <w:szCs w:val="30"/>
              </w:rPr>
              <w:t>50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693" w:type="dxa"/>
            <w:gridSpan w:val="2"/>
            <w:tcBorders>
              <w:top w:val="none" w:sz="0" w:space="0" w:color="FCFCF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93" w:type="dxa"/>
            <w:gridSpan w:val="2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93" w:type="dxa"/>
            <w:gridSpan w:val="2"/>
            <w:tcBorders>
              <w:top w:val="none" w:sz="0" w:space="0" w:color="FCFCFC"/>
              <w:left w:val="none" w:sz="0" w:space="0" w:color="FCFCFC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none" w:sz="0" w:space="0" w:color="FCFCF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</w:tr>
      <w:tr w:rsidR="00D1558F" w:rsidRPr="00034CC1" w:rsidTr="00525C7E">
        <w:trPr>
          <w:trHeight w:hRule="exact" w:val="49"/>
        </w:trPr>
        <w:tc>
          <w:tcPr>
            <w:tcW w:w="90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558F" w:rsidRPr="00034CC1" w:rsidTr="00525C7E">
        <w:trPr>
          <w:trHeight w:val="38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E31148">
              <w:rPr>
                <w:rFonts w:ascii="仿宋" w:eastAsia="仿宋" w:hAnsi="仿宋" w:hint="eastAsia"/>
                <w:sz w:val="32"/>
                <w:szCs w:val="32"/>
              </w:rPr>
              <w:t>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691" w:type="dxa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宜宾</w:t>
            </w:r>
          </w:p>
        </w:tc>
        <w:tc>
          <w:tcPr>
            <w:tcW w:w="691" w:type="dxa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眉山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广安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达州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雅安</w:t>
            </w:r>
          </w:p>
        </w:tc>
        <w:tc>
          <w:tcPr>
            <w:tcW w:w="693" w:type="dxa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巴中</w:t>
            </w:r>
          </w:p>
        </w:tc>
        <w:tc>
          <w:tcPr>
            <w:tcW w:w="869" w:type="dxa"/>
            <w:gridSpan w:val="2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资 阳</w:t>
            </w:r>
          </w:p>
        </w:tc>
        <w:tc>
          <w:tcPr>
            <w:tcW w:w="823" w:type="dxa"/>
            <w:gridSpan w:val="2"/>
            <w:tcBorders>
              <w:top w:val="none" w:sz="0" w:space="0" w:color="FCFCF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阿坝</w:t>
            </w:r>
          </w:p>
        </w:tc>
        <w:tc>
          <w:tcPr>
            <w:tcW w:w="851" w:type="dxa"/>
            <w:gridSpan w:val="2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甘孜</w:t>
            </w:r>
          </w:p>
        </w:tc>
        <w:tc>
          <w:tcPr>
            <w:tcW w:w="878" w:type="dxa"/>
            <w:gridSpan w:val="2"/>
            <w:tcBorders>
              <w:top w:val="none" w:sz="0" w:space="0" w:color="FCFCFC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凉 山</w:t>
            </w:r>
          </w:p>
        </w:tc>
      </w:tr>
      <w:tr w:rsidR="00D1558F" w:rsidRPr="00034CC1" w:rsidTr="00525C7E">
        <w:trPr>
          <w:trHeight w:val="36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sz w:val="32"/>
                <w:szCs w:val="32"/>
              </w:rPr>
              <w:t>推优数</w:t>
            </w:r>
          </w:p>
        </w:tc>
        <w:tc>
          <w:tcPr>
            <w:tcW w:w="691" w:type="dxa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4A8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04A8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4A8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B204A8"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one" w:sz="0" w:space="0" w:color="FCFCF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B204A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60</w:t>
            </w:r>
          </w:p>
        </w:tc>
      </w:tr>
      <w:tr w:rsidR="00D1558F" w:rsidRPr="00034CC1" w:rsidTr="00525C7E">
        <w:trPr>
          <w:trHeight w:val="36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3114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757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58F" w:rsidRPr="00E31148" w:rsidRDefault="00D1558F" w:rsidP="00CA1AA0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31148">
              <w:rPr>
                <w:rFonts w:ascii="仿宋" w:eastAsia="仿宋" w:hAnsi="仿宋"/>
                <w:b/>
                <w:bCs/>
                <w:sz w:val="32"/>
                <w:szCs w:val="32"/>
              </w:rPr>
              <w:t>2</w:t>
            </w:r>
            <w:r w:rsidRPr="00E3114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000</w:t>
            </w:r>
          </w:p>
        </w:tc>
      </w:tr>
    </w:tbl>
    <w:p w:rsidR="00D1558F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（三）省级“优课”评选、展示</w:t>
      </w:r>
    </w:p>
    <w:p w:rsidR="00D1558F" w:rsidRDefault="00D1558F" w:rsidP="00FE0EF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省级</w:t>
      </w:r>
      <w:r w:rsidRPr="00F374BE">
        <w:rPr>
          <w:rFonts w:ascii="仿宋" w:eastAsia="仿宋" w:hAnsi="仿宋" w:hint="eastAsia"/>
          <w:sz w:val="32"/>
          <w:szCs w:val="32"/>
        </w:rPr>
        <w:t>将组织专家对市（州）推荐的 “优课”进行</w:t>
      </w:r>
      <w:r>
        <w:rPr>
          <w:rFonts w:ascii="仿宋" w:eastAsia="仿宋" w:hAnsi="仿宋" w:hint="eastAsia"/>
          <w:sz w:val="32"/>
          <w:szCs w:val="32"/>
        </w:rPr>
        <w:t>评选，</w:t>
      </w:r>
      <w:r w:rsidR="00B26D51">
        <w:rPr>
          <w:rFonts w:ascii="仿宋" w:eastAsia="仿宋" w:hAnsi="仿宋" w:hint="eastAsia"/>
          <w:sz w:val="32"/>
          <w:szCs w:val="32"/>
        </w:rPr>
        <w:t>特别</w:t>
      </w:r>
      <w:r>
        <w:rPr>
          <w:rFonts w:ascii="仿宋" w:eastAsia="仿宋" w:hAnsi="仿宋" w:hint="eastAsia"/>
          <w:sz w:val="32"/>
          <w:szCs w:val="32"/>
        </w:rPr>
        <w:t>优秀课例可作为优秀网络课程资源收录到省资源平台资源库，直接在省资源平台予以公开推荐及共享，同时颁发</w:t>
      </w:r>
      <w:r w:rsidRPr="00BA302C">
        <w:rPr>
          <w:rFonts w:ascii="仿宋" w:eastAsia="仿宋" w:hAnsi="仿宋" w:hint="eastAsia"/>
          <w:sz w:val="32"/>
          <w:szCs w:val="32"/>
        </w:rPr>
        <w:t>省资源平台优秀资源选用证书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1558F" w:rsidRPr="00644C6C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 w:rsidRPr="00644C6C">
        <w:rPr>
          <w:rFonts w:ascii="黑体" w:eastAsia="黑体" w:hAnsi="黑体" w:hint="eastAsia"/>
          <w:sz w:val="32"/>
          <w:szCs w:val="32"/>
        </w:rPr>
        <w:t>（四）活动奖励</w:t>
      </w:r>
    </w:p>
    <w:p w:rsidR="00D1558F" w:rsidRDefault="00D1558F" w:rsidP="00FE0EF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AC4869">
        <w:rPr>
          <w:rFonts w:ascii="仿宋" w:eastAsia="仿宋" w:hAnsi="仿宋" w:hint="eastAsia"/>
          <w:sz w:val="32"/>
          <w:szCs w:val="32"/>
        </w:rPr>
        <w:t>活动结束后，将根据各市（州）活动开展的工作成效、教师参与规模（</w:t>
      </w:r>
      <w:r w:rsidRPr="00763D2F">
        <w:rPr>
          <w:rFonts w:ascii="仿宋" w:eastAsia="仿宋" w:hAnsi="仿宋" w:hint="eastAsia"/>
          <w:color w:val="FF0000"/>
          <w:sz w:val="32"/>
          <w:szCs w:val="32"/>
        </w:rPr>
        <w:t>其中“晒课”教师未达到本地专任教师总数的30%，不参加评奖</w:t>
      </w:r>
      <w:r w:rsidRPr="00AC4869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、任务完成情况和推荐质量等，授予</w:t>
      </w:r>
      <w:r w:rsidRPr="00AC4869">
        <w:rPr>
          <w:rFonts w:ascii="仿宋" w:eastAsia="仿宋" w:hAnsi="仿宋" w:hint="eastAsia"/>
          <w:sz w:val="32"/>
          <w:szCs w:val="32"/>
        </w:rPr>
        <w:lastRenderedPageBreak/>
        <w:t xml:space="preserve">“优秀组织奖” </w:t>
      </w:r>
      <w:r>
        <w:rPr>
          <w:rFonts w:ascii="仿宋" w:eastAsia="仿宋" w:hAnsi="仿宋" w:hint="eastAsia"/>
          <w:sz w:val="32"/>
          <w:szCs w:val="32"/>
        </w:rPr>
        <w:t>，授予获“优秀组织奖”单位管理员为“优秀管理员”称号。</w:t>
      </w:r>
    </w:p>
    <w:p w:rsidR="00BD2380" w:rsidRPr="00BD2380" w:rsidRDefault="00BD2380" w:rsidP="00BD2380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F07944">
        <w:rPr>
          <w:rFonts w:ascii="仿宋" w:eastAsia="仿宋" w:hAnsi="仿宋" w:hint="eastAsia"/>
          <w:sz w:val="32"/>
          <w:szCs w:val="32"/>
        </w:rPr>
        <w:t>对参加“大比武”活动获得市级以上</w:t>
      </w:r>
      <w:r>
        <w:rPr>
          <w:rFonts w:ascii="仿宋" w:eastAsia="仿宋" w:hAnsi="仿宋" w:hint="eastAsia"/>
          <w:sz w:val="32"/>
          <w:szCs w:val="32"/>
        </w:rPr>
        <w:t>“</w:t>
      </w:r>
      <w:r w:rsidRPr="00F07944">
        <w:rPr>
          <w:rFonts w:ascii="仿宋" w:eastAsia="仿宋" w:hAnsi="仿宋" w:hint="eastAsia"/>
          <w:sz w:val="32"/>
          <w:szCs w:val="32"/>
        </w:rPr>
        <w:t>优课</w:t>
      </w:r>
      <w:r>
        <w:rPr>
          <w:rFonts w:ascii="仿宋" w:eastAsia="仿宋" w:hAnsi="仿宋" w:hint="eastAsia"/>
          <w:sz w:val="32"/>
          <w:szCs w:val="32"/>
        </w:rPr>
        <w:t>”</w:t>
      </w:r>
      <w:r w:rsidRPr="00F07944">
        <w:rPr>
          <w:rFonts w:ascii="仿宋" w:eastAsia="仿宋" w:hAnsi="仿宋" w:hint="eastAsia"/>
          <w:sz w:val="32"/>
          <w:szCs w:val="32"/>
        </w:rPr>
        <w:t>的教师，在评优评先和职称评审中予以倾斜。每个教师每学期在</w:t>
      </w:r>
      <w:r>
        <w:rPr>
          <w:rFonts w:ascii="仿宋" w:eastAsia="仿宋" w:hAnsi="仿宋" w:hint="eastAsia"/>
          <w:sz w:val="32"/>
          <w:szCs w:val="32"/>
        </w:rPr>
        <w:t>省资源</w:t>
      </w:r>
      <w:r w:rsidRPr="00F07944">
        <w:rPr>
          <w:rFonts w:ascii="仿宋" w:eastAsia="仿宋" w:hAnsi="仿宋" w:hint="eastAsia"/>
          <w:sz w:val="32"/>
          <w:szCs w:val="32"/>
        </w:rPr>
        <w:t>平台观课达</w:t>
      </w:r>
      <w:r>
        <w:rPr>
          <w:rFonts w:ascii="仿宋" w:eastAsia="仿宋" w:hAnsi="仿宋" w:hint="eastAsia"/>
          <w:sz w:val="32"/>
          <w:szCs w:val="32"/>
        </w:rPr>
        <w:t>到</w:t>
      </w:r>
      <w:r w:rsidRPr="00F07944">
        <w:rPr>
          <w:rFonts w:ascii="仿宋" w:eastAsia="仿宋" w:hAnsi="仿宋" w:hint="eastAsia"/>
          <w:sz w:val="32"/>
          <w:szCs w:val="32"/>
        </w:rPr>
        <w:t>200分钟，可下载打印学时认证证书。</w:t>
      </w:r>
    </w:p>
    <w:p w:rsidR="00D1558F" w:rsidRDefault="00D1558F" w:rsidP="00FE0EFC">
      <w:pPr>
        <w:spacing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五、组织管理</w:t>
      </w:r>
    </w:p>
    <w:p w:rsidR="00D1558F" w:rsidRDefault="00D1558F" w:rsidP="00FE0EF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在省教育厅领导下，由省、市、县教育行政部门和电教、教研机构协调配合，共同完成。省电教馆负责统筹协调活动组织实施，制定活动实施方案，组建技术团队，搭建资源共建共享平台，做好平台支撑服务。</w:t>
      </w:r>
    </w:p>
    <w:p w:rsidR="00D1558F" w:rsidRDefault="00D1558F" w:rsidP="00FE0EFC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各级教育行政部门负责本区域活动的组织领导，落实开展活动所需的各项经费（包括培训、活动指导、录课、评审等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按照建设分工，</w:t>
      </w:r>
      <w:r>
        <w:rPr>
          <w:rFonts w:ascii="仿宋" w:eastAsia="仿宋" w:hAnsi="仿宋"/>
          <w:sz w:val="32"/>
          <w:szCs w:val="32"/>
        </w:rPr>
        <w:t>协调相关部门，明确工作职责。</w:t>
      </w:r>
    </w:p>
    <w:p w:rsidR="00D1558F" w:rsidRDefault="00D1558F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各级教研机构</w:t>
      </w:r>
      <w:r>
        <w:rPr>
          <w:rFonts w:ascii="仿宋" w:eastAsia="仿宋" w:hAnsi="仿宋" w:hint="eastAsia"/>
          <w:sz w:val="32"/>
          <w:szCs w:val="32"/>
        </w:rPr>
        <w:t>负责建立学科专家组，</w:t>
      </w:r>
      <w:r>
        <w:rPr>
          <w:rFonts w:ascii="仿宋" w:eastAsia="仿宋" w:hAnsi="仿宋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与指导教师“晒课”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负责对本学科所晒的课进行</w:t>
      </w:r>
      <w:r>
        <w:rPr>
          <w:rFonts w:ascii="仿宋" w:eastAsia="仿宋" w:hAnsi="仿宋"/>
          <w:sz w:val="32"/>
          <w:szCs w:val="32"/>
        </w:rPr>
        <w:t>评选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把真正的好课选出来，发挥“优课”的示范、引领作用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各级电教馆</w:t>
      </w:r>
      <w:r>
        <w:rPr>
          <w:rFonts w:ascii="仿宋" w:eastAsia="仿宋" w:hAnsi="仿宋" w:hint="eastAsia"/>
          <w:sz w:val="32"/>
          <w:szCs w:val="32"/>
        </w:rPr>
        <w:t>按课堂实录</w:t>
      </w:r>
      <w:r w:rsidR="008B2CF5">
        <w:rPr>
          <w:rFonts w:ascii="仿宋" w:eastAsia="仿宋" w:hAnsi="仿宋" w:hint="eastAsia"/>
          <w:sz w:val="32"/>
          <w:szCs w:val="32"/>
        </w:rPr>
        <w:t>、微课</w:t>
      </w:r>
      <w:r>
        <w:rPr>
          <w:rFonts w:ascii="仿宋" w:eastAsia="仿宋" w:hAnsi="仿宋"/>
          <w:sz w:val="32"/>
          <w:szCs w:val="32"/>
        </w:rPr>
        <w:t>技术标准，参与教师课程资源制作；</w:t>
      </w:r>
      <w:r>
        <w:rPr>
          <w:rFonts w:ascii="仿宋" w:eastAsia="仿宋" w:hAnsi="仿宋" w:hint="eastAsia"/>
          <w:sz w:val="32"/>
          <w:szCs w:val="32"/>
        </w:rPr>
        <w:t>在</w:t>
      </w:r>
      <w:r w:rsidR="002051FB"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晒课</w:t>
      </w:r>
      <w:r>
        <w:rPr>
          <w:rFonts w:ascii="仿宋" w:eastAsia="仿宋" w:hAnsi="仿宋" w:hint="eastAsia"/>
          <w:sz w:val="32"/>
          <w:szCs w:val="32"/>
        </w:rPr>
        <w:t>”</w:t>
      </w:r>
      <w:r w:rsidR="002051F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优课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评审和平台推优等环节的工作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，做好</w:t>
      </w:r>
      <w:r>
        <w:rPr>
          <w:rFonts w:ascii="仿宋" w:eastAsia="仿宋" w:hAnsi="仿宋" w:hint="eastAsia"/>
          <w:sz w:val="32"/>
          <w:szCs w:val="32"/>
        </w:rPr>
        <w:t>组织和技术</w:t>
      </w:r>
      <w:r>
        <w:rPr>
          <w:rFonts w:ascii="仿宋" w:eastAsia="仿宋" w:hAnsi="仿宋"/>
          <w:sz w:val="32"/>
          <w:szCs w:val="32"/>
        </w:rPr>
        <w:t>保障工作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2D3B9B">
      <w:pPr>
        <w:snapToGrid w:val="0"/>
        <w:spacing w:line="540" w:lineRule="exact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C3577A" w:rsidRDefault="00BD2380" w:rsidP="00C3577A">
      <w:pPr>
        <w:snapToGrid w:val="0"/>
        <w:spacing w:line="540" w:lineRule="exact"/>
        <w:jc w:val="left"/>
        <w:rPr>
          <w:rFonts w:ascii="黑体" w:eastAsia="黑体" w:hAnsi="黑体" w:cs="黑体"/>
          <w:b/>
          <w:sz w:val="32"/>
          <w:szCs w:val="32"/>
        </w:rPr>
      </w:pPr>
      <w:r w:rsidRPr="00C3577A">
        <w:rPr>
          <w:rFonts w:ascii="黑体" w:eastAsia="黑体" w:hAnsi="黑体" w:cs="黑体" w:hint="eastAsia"/>
          <w:b/>
          <w:sz w:val="32"/>
          <w:szCs w:val="32"/>
        </w:rPr>
        <w:lastRenderedPageBreak/>
        <w:t>附表1-</w:t>
      </w:r>
      <w:r w:rsidRPr="00C3577A">
        <w:rPr>
          <w:rFonts w:ascii="黑体" w:eastAsia="黑体" w:hAnsi="黑体" w:cs="黑体"/>
          <w:b/>
          <w:sz w:val="32"/>
          <w:szCs w:val="32"/>
        </w:rPr>
        <w:t>1</w:t>
      </w:r>
    </w:p>
    <w:p w:rsidR="002D3B9B" w:rsidRPr="00D1558F" w:rsidRDefault="002D3B9B" w:rsidP="00C3577A">
      <w:pPr>
        <w:snapToGrid w:val="0"/>
        <w:spacing w:line="54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D1558F">
        <w:rPr>
          <w:rFonts w:ascii="黑体" w:eastAsia="黑体" w:hAnsi="黑体" w:cs="黑体" w:hint="eastAsia"/>
          <w:b/>
          <w:sz w:val="32"/>
          <w:szCs w:val="32"/>
        </w:rPr>
        <w:t>“课堂教学大比武”活动课堂实录作品评价指标（参考）</w:t>
      </w:r>
    </w:p>
    <w:tbl>
      <w:tblPr>
        <w:tblStyle w:val="a4"/>
        <w:tblW w:w="9634" w:type="dxa"/>
        <w:jc w:val="center"/>
        <w:tblLayout w:type="fixed"/>
        <w:tblLook w:val="04A0"/>
      </w:tblPr>
      <w:tblGrid>
        <w:gridCol w:w="1271"/>
        <w:gridCol w:w="1276"/>
        <w:gridCol w:w="6095"/>
        <w:gridCol w:w="992"/>
      </w:tblGrid>
      <w:tr w:rsidR="00C3577A" w:rsidTr="00A6050D">
        <w:trPr>
          <w:trHeight w:val="1245"/>
          <w:jc w:val="center"/>
        </w:trPr>
        <w:tc>
          <w:tcPr>
            <w:tcW w:w="1271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二级    指标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指标描述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分值</w:t>
            </w:r>
          </w:p>
        </w:tc>
      </w:tr>
      <w:tr w:rsidR="00C3577A" w:rsidTr="00A6050D">
        <w:trPr>
          <w:trHeight w:val="1394"/>
          <w:jc w:val="center"/>
        </w:trPr>
        <w:tc>
          <w:tcPr>
            <w:tcW w:w="1271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教学设计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（1</w:t>
            </w:r>
            <w:r>
              <w:rPr>
                <w:rFonts w:ascii="仿宋" w:eastAsia="仿宋" w:hAnsi="仿宋" w:cs="宋体"/>
                <w:b/>
                <w:color w:val="00000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教学设计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科学完整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落实立德树人根本任务,培育与践行社会主义核心价值观。教学目标符合课程标准要求，明确、可检测，能体现学科核心素养的基本导向；教学内容与学情分析准确，能把握重难点；教学活动环节清晰，学生主体参与度高；教学评价设计合理。体现信息技术深度融合与创新应用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691"/>
          <w:jc w:val="center"/>
        </w:trPr>
        <w:tc>
          <w:tcPr>
            <w:tcW w:w="1271" w:type="dxa"/>
            <w:vMerge w:val="restart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教学实施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（5</w:t>
            </w:r>
            <w:r>
              <w:rPr>
                <w:rFonts w:ascii="仿宋" w:eastAsia="仿宋" w:hAnsi="仿宋" w:cs="宋体"/>
                <w:b/>
                <w:color w:val="00000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教学过程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紧凑流畅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教学环节完整，课堂容量适当，时间分配合理，教学过程流畅。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984"/>
          <w:jc w:val="center"/>
        </w:trPr>
        <w:tc>
          <w:tcPr>
            <w:tcW w:w="127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教师专业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素养较高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教学能体现教师较高的学科素养；教学组织形式和方法、策略有效；注重教学生成，反馈和评价及时恰当。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701"/>
          <w:jc w:val="center"/>
        </w:trPr>
        <w:tc>
          <w:tcPr>
            <w:tcW w:w="127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学生主体地位充分体现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教学面向全体，尊重学生差异，注重学生学习思维、习惯、方法的培养，能调动不同层次的学生积极参与。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980"/>
          <w:jc w:val="center"/>
        </w:trPr>
        <w:tc>
          <w:tcPr>
            <w:tcW w:w="127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信息技术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融合有效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熟练运用信息技术，合理选择、整合和应用数字教育资源，支持学生学习、师生互动和评价反馈，提升教学实效。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新技术方法应用创新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积极探索基于新技术和资源平台的网络化、个性化、开放性的学习方式，在培养学生信息素养、发展高阶思维能力和真实情境下问题解决能力等方面具有一定特色。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850"/>
          <w:jc w:val="center"/>
        </w:trPr>
        <w:tc>
          <w:tcPr>
            <w:tcW w:w="1271" w:type="dxa"/>
            <w:vMerge w:val="restart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教学效果（3</w:t>
            </w:r>
            <w:r>
              <w:rPr>
                <w:rFonts w:ascii="仿宋" w:eastAsia="仿宋" w:hAnsi="仿宋" w:cs="宋体"/>
                <w:b/>
                <w:color w:val="00000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课堂学习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氛围浓厚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课堂气氛活跃融洽，学生学习积极主动，在学习活动中获得良好体验。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847"/>
          <w:jc w:val="center"/>
        </w:trPr>
        <w:tc>
          <w:tcPr>
            <w:tcW w:w="127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教学目标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有效达成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全体学生都能达到教学目标的基本要求，不同层次的学生都有收获。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792"/>
          <w:jc w:val="center"/>
        </w:trPr>
        <w:tc>
          <w:tcPr>
            <w:tcW w:w="127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学生核心素养充分发展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提升学生学科核心素养，促进学生在学科思维、创新意识、实践能力等方面的发展。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1083"/>
          <w:jc w:val="center"/>
        </w:trPr>
        <w:tc>
          <w:tcPr>
            <w:tcW w:w="1271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技术规范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（1</w:t>
            </w:r>
            <w:r>
              <w:rPr>
                <w:rFonts w:ascii="仿宋" w:eastAsia="仿宋" w:hAnsi="仿宋" w:cs="宋体"/>
                <w:b/>
                <w:color w:val="00000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资源内容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提交规范</w:t>
            </w:r>
          </w:p>
        </w:tc>
        <w:tc>
          <w:tcPr>
            <w:tcW w:w="609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晒课信息完整、文字规范；资源引用注明出处；视频拍摄内容完整，画面、声音清晰，声画同步，充分展现师生教学活动。</w:t>
            </w:r>
          </w:p>
        </w:tc>
        <w:tc>
          <w:tcPr>
            <w:tcW w:w="992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</w:tbl>
    <w:p w:rsidR="00C3577A" w:rsidRPr="002051FB" w:rsidRDefault="00C3577A" w:rsidP="00C3577A">
      <w:pPr>
        <w:ind w:firstLineChars="200" w:firstLine="480"/>
        <w:rPr>
          <w:rFonts w:ascii="仿宋" w:eastAsia="仿宋" w:hAnsi="仿宋" w:cs="宋体"/>
          <w:color w:val="000000"/>
          <w:sz w:val="24"/>
        </w:rPr>
      </w:pPr>
      <w:r w:rsidRPr="002051FB">
        <w:rPr>
          <w:rFonts w:ascii="仿宋" w:eastAsia="仿宋" w:hAnsi="仿宋" w:cs="宋体" w:hint="eastAsia"/>
          <w:color w:val="000000"/>
          <w:sz w:val="24"/>
        </w:rPr>
        <w:t>备注：</w:t>
      </w:r>
      <w:r>
        <w:rPr>
          <w:rFonts w:ascii="仿宋" w:eastAsia="仿宋" w:hAnsi="仿宋" w:cs="宋体" w:hint="eastAsia"/>
          <w:color w:val="000000"/>
          <w:sz w:val="24"/>
        </w:rPr>
        <w:t>若提供的视频是“</w:t>
      </w:r>
      <w:r w:rsidRPr="002051FB">
        <w:rPr>
          <w:rFonts w:ascii="仿宋" w:eastAsia="仿宋" w:hAnsi="仿宋" w:cs="宋体" w:hint="eastAsia"/>
          <w:color w:val="000000"/>
          <w:sz w:val="24"/>
        </w:rPr>
        <w:t>讲座</w:t>
      </w:r>
      <w:r>
        <w:rPr>
          <w:rFonts w:ascii="仿宋" w:eastAsia="仿宋" w:hAnsi="仿宋" w:cs="宋体" w:hint="eastAsia"/>
          <w:color w:val="000000"/>
          <w:sz w:val="24"/>
        </w:rPr>
        <w:t>”，则</w:t>
      </w:r>
      <w:r w:rsidRPr="002051FB">
        <w:rPr>
          <w:rFonts w:ascii="仿宋" w:eastAsia="仿宋" w:hAnsi="仿宋" w:cs="宋体" w:hint="eastAsia"/>
          <w:color w:val="000000"/>
          <w:sz w:val="24"/>
        </w:rPr>
        <w:t>不纳入</w:t>
      </w:r>
      <w:r>
        <w:rPr>
          <w:rFonts w:ascii="仿宋" w:eastAsia="仿宋" w:hAnsi="仿宋" w:cs="宋体" w:hint="eastAsia"/>
          <w:color w:val="000000"/>
          <w:sz w:val="24"/>
        </w:rPr>
        <w:t>此次</w:t>
      </w:r>
      <w:r w:rsidRPr="002051FB">
        <w:rPr>
          <w:rFonts w:ascii="仿宋" w:eastAsia="仿宋" w:hAnsi="仿宋" w:cs="宋体" w:hint="eastAsia"/>
          <w:color w:val="000000"/>
          <w:sz w:val="24"/>
        </w:rPr>
        <w:t>评审</w:t>
      </w:r>
      <w:r>
        <w:rPr>
          <w:rFonts w:ascii="仿宋" w:eastAsia="仿宋" w:hAnsi="仿宋" w:cs="宋体" w:hint="eastAsia"/>
          <w:color w:val="000000"/>
          <w:sz w:val="24"/>
        </w:rPr>
        <w:t>范围，仅供“省资源平台”展示、交流。</w:t>
      </w:r>
    </w:p>
    <w:p w:rsidR="00BD2380" w:rsidRPr="00C3577A" w:rsidRDefault="00BD2380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BD2380" w:rsidP="00C3577A">
      <w:pPr>
        <w:snapToGrid w:val="0"/>
        <w:spacing w:line="540" w:lineRule="exact"/>
        <w:jc w:val="left"/>
        <w:rPr>
          <w:rFonts w:ascii="黑体" w:eastAsia="黑体" w:hAnsi="黑体" w:cs="黑体"/>
          <w:b/>
          <w:sz w:val="32"/>
          <w:szCs w:val="32"/>
        </w:rPr>
      </w:pPr>
      <w:r w:rsidRPr="00C3577A">
        <w:rPr>
          <w:rFonts w:ascii="黑体" w:eastAsia="黑体" w:hAnsi="黑体" w:cs="黑体" w:hint="eastAsia"/>
          <w:b/>
          <w:sz w:val="32"/>
          <w:szCs w:val="32"/>
        </w:rPr>
        <w:lastRenderedPageBreak/>
        <w:t>附表1-</w:t>
      </w:r>
      <w:r w:rsidRPr="00C3577A">
        <w:rPr>
          <w:rFonts w:ascii="黑体" w:eastAsia="黑体" w:hAnsi="黑体" w:cs="黑体"/>
          <w:b/>
          <w:sz w:val="32"/>
          <w:szCs w:val="32"/>
        </w:rPr>
        <w:t>2</w:t>
      </w:r>
    </w:p>
    <w:p w:rsidR="002D3B9B" w:rsidRDefault="002D3B9B" w:rsidP="002D3B9B">
      <w:pPr>
        <w:snapToGrid w:val="0"/>
        <w:spacing w:line="54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D1558F">
        <w:rPr>
          <w:rFonts w:ascii="黑体" w:eastAsia="黑体" w:hAnsi="黑体" w:cs="黑体" w:hint="eastAsia"/>
          <w:b/>
          <w:sz w:val="32"/>
          <w:szCs w:val="32"/>
        </w:rPr>
        <w:t>“课堂教学大比武”活动微课作品评价指标（参考）</w:t>
      </w:r>
    </w:p>
    <w:tbl>
      <w:tblPr>
        <w:tblStyle w:val="a4"/>
        <w:tblW w:w="9786" w:type="dxa"/>
        <w:jc w:val="center"/>
        <w:tblLayout w:type="fixed"/>
        <w:tblLook w:val="04A0"/>
      </w:tblPr>
      <w:tblGrid>
        <w:gridCol w:w="1521"/>
        <w:gridCol w:w="1417"/>
        <w:gridCol w:w="5845"/>
        <w:gridCol w:w="1003"/>
      </w:tblGrid>
      <w:tr w:rsidR="00C3577A" w:rsidTr="00A6050D">
        <w:trPr>
          <w:trHeight w:val="863"/>
          <w:jc w:val="center"/>
        </w:trPr>
        <w:tc>
          <w:tcPr>
            <w:tcW w:w="1521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二级指标</w:t>
            </w:r>
          </w:p>
        </w:tc>
        <w:tc>
          <w:tcPr>
            <w:tcW w:w="5845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指标描述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分值</w:t>
            </w:r>
          </w:p>
        </w:tc>
      </w:tr>
      <w:tr w:rsidR="00C3577A" w:rsidTr="00A6050D">
        <w:trPr>
          <w:trHeight w:val="705"/>
          <w:jc w:val="center"/>
        </w:trPr>
        <w:tc>
          <w:tcPr>
            <w:tcW w:w="1521" w:type="dxa"/>
            <w:vMerge w:val="restart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选题与设计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（2</w:t>
            </w:r>
            <w:r>
              <w:rPr>
                <w:rFonts w:ascii="仿宋" w:eastAsia="仿宋" w:hAnsi="仿宋" w:cs="宋体"/>
                <w:b/>
                <w:color w:val="00000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选题精准</w:t>
            </w:r>
          </w:p>
        </w:tc>
        <w:tc>
          <w:tcPr>
            <w:tcW w:w="584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选题内容适合微课表现形式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，内容严谨充实,具备独立性、完整性、示范性、代表性。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847"/>
          <w:jc w:val="center"/>
        </w:trPr>
        <w:tc>
          <w:tcPr>
            <w:tcW w:w="152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设计科学</w:t>
            </w:r>
          </w:p>
        </w:tc>
        <w:tc>
          <w:tcPr>
            <w:tcW w:w="584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教学设计</w:t>
            </w: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符合认知规律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，能够有效解决教与学过程中的重点、难点等问题，</w:t>
            </w: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聚焦学科素养培养，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无知识性、科学性、政策性错误,</w:t>
            </w: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突出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信息技术深度融合与创新应用。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</w:tr>
      <w:tr w:rsidR="00C3577A" w:rsidTr="00A6050D">
        <w:trPr>
          <w:trHeight w:val="832"/>
          <w:jc w:val="center"/>
        </w:trPr>
        <w:tc>
          <w:tcPr>
            <w:tcW w:w="1521" w:type="dxa"/>
            <w:vMerge w:val="restart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教学实施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（60分）</w:t>
            </w: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策略恰当</w:t>
            </w:r>
          </w:p>
        </w:tc>
        <w:tc>
          <w:tcPr>
            <w:tcW w:w="5845" w:type="dxa"/>
            <w:vAlign w:val="center"/>
          </w:tcPr>
          <w:p w:rsidR="00C3577A" w:rsidRPr="00BA302C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A302C">
              <w:rPr>
                <w:rFonts w:ascii="仿宋" w:eastAsia="仿宋" w:hAnsi="仿宋" w:cs="仿宋_GB2312"/>
                <w:color w:val="000000"/>
                <w:sz w:val="24"/>
              </w:rPr>
              <w:t>教学策略选择</w:t>
            </w: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合理，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能恰当运用教学媒体，形式新颖，</w:t>
            </w:r>
            <w:r w:rsidRPr="00BA302C">
              <w:rPr>
                <w:rFonts w:ascii="仿宋" w:eastAsia="仿宋" w:hAnsi="仿宋" w:cs="仿宋_GB2312"/>
                <w:color w:val="000000"/>
                <w:sz w:val="24"/>
              </w:rPr>
              <w:t>富有创意，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趣味性和启发性强，能充分调动学生的学习积极性，教学效果好。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</w:tr>
      <w:tr w:rsidR="00C3577A" w:rsidTr="00A6050D">
        <w:trPr>
          <w:trHeight w:val="832"/>
          <w:jc w:val="center"/>
        </w:trPr>
        <w:tc>
          <w:tcPr>
            <w:tcW w:w="152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行为规范</w:t>
            </w:r>
          </w:p>
        </w:tc>
        <w:tc>
          <w:tcPr>
            <w:tcW w:w="5845" w:type="dxa"/>
            <w:vAlign w:val="center"/>
          </w:tcPr>
          <w:p w:rsidR="00C3577A" w:rsidRPr="00BA302C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教学语言规范、清晰，富有感染力；教师如出镜着装适当，教态自然大方。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</w:tr>
      <w:tr w:rsidR="00C3577A" w:rsidTr="00A6050D">
        <w:trPr>
          <w:trHeight w:val="990"/>
          <w:jc w:val="center"/>
        </w:trPr>
        <w:tc>
          <w:tcPr>
            <w:tcW w:w="152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过程流畅</w:t>
            </w:r>
          </w:p>
        </w:tc>
        <w:tc>
          <w:tcPr>
            <w:tcW w:w="584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时间分配合理，结构紧凑，主线清晰、重点突出、逻辑性强，明了易懂。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</w:tr>
      <w:tr w:rsidR="00C3577A" w:rsidTr="00A6050D">
        <w:trPr>
          <w:trHeight w:val="1195"/>
          <w:jc w:val="center"/>
        </w:trPr>
        <w:tc>
          <w:tcPr>
            <w:tcW w:w="152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效果明显</w:t>
            </w:r>
          </w:p>
        </w:tc>
        <w:tc>
          <w:tcPr>
            <w:tcW w:w="5845" w:type="dxa"/>
            <w:vAlign w:val="center"/>
          </w:tcPr>
          <w:p w:rsidR="00C3577A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教学目标达成度高，能有效解决实际教学问题，促进学生</w:t>
            </w: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知识水平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和思维能力提高。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</w:tr>
      <w:tr w:rsidR="00C3577A" w:rsidTr="00A6050D">
        <w:trPr>
          <w:trHeight w:val="662"/>
          <w:jc w:val="center"/>
        </w:trPr>
        <w:tc>
          <w:tcPr>
            <w:tcW w:w="1521" w:type="dxa"/>
            <w:vMerge w:val="restart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作品规范</w:t>
            </w:r>
          </w:p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（20分）</w:t>
            </w: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制作精细</w:t>
            </w:r>
          </w:p>
        </w:tc>
        <w:tc>
          <w:tcPr>
            <w:tcW w:w="5845" w:type="dxa"/>
            <w:vAlign w:val="center"/>
          </w:tcPr>
          <w:p w:rsidR="00C3577A" w:rsidRPr="00BA302C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视频整体布局清晰，细节饱满；文字规范，色彩搭配协调，视觉效果好；拍摄内容完整、清晰，镜头运用恰当，音频同步，声画质量好。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</w:tr>
      <w:tr w:rsidR="00C3577A" w:rsidTr="00A6050D">
        <w:trPr>
          <w:trHeight w:val="780"/>
          <w:jc w:val="center"/>
        </w:trPr>
        <w:tc>
          <w:tcPr>
            <w:tcW w:w="1521" w:type="dxa"/>
            <w:vMerge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材料完整</w:t>
            </w:r>
          </w:p>
        </w:tc>
        <w:tc>
          <w:tcPr>
            <w:tcW w:w="5845" w:type="dxa"/>
            <w:vAlign w:val="center"/>
          </w:tcPr>
          <w:p w:rsidR="00C3577A" w:rsidRPr="00BA302C" w:rsidRDefault="00C3577A" w:rsidP="00A6050D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A302C">
              <w:rPr>
                <w:rFonts w:ascii="仿宋" w:eastAsia="仿宋" w:hAnsi="仿宋" w:cs="仿宋_GB2312" w:hint="eastAsia"/>
                <w:color w:val="000000"/>
                <w:sz w:val="24"/>
              </w:rPr>
              <w:t>晒课信息完整；资源引用注明出处；按要求提供所需材料。</w:t>
            </w:r>
          </w:p>
        </w:tc>
        <w:tc>
          <w:tcPr>
            <w:tcW w:w="1003" w:type="dxa"/>
            <w:vAlign w:val="center"/>
          </w:tcPr>
          <w:p w:rsidR="00C3577A" w:rsidRDefault="00C3577A" w:rsidP="00A605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</w:tr>
    </w:tbl>
    <w:p w:rsidR="00C3577A" w:rsidRDefault="00C3577A" w:rsidP="002D3B9B">
      <w:pPr>
        <w:snapToGrid w:val="0"/>
        <w:spacing w:line="540" w:lineRule="exact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BD2380" w:rsidRDefault="00BD2380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577A" w:rsidRPr="002D3B9B" w:rsidRDefault="00C3577A" w:rsidP="00FE0E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1558F" w:rsidRDefault="00D1558F" w:rsidP="00D1558F">
      <w:pPr>
        <w:sectPr w:rsidR="00D155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558F" w:rsidRDefault="00D1558F" w:rsidP="00D1558F">
      <w:r>
        <w:rPr>
          <w:rFonts w:ascii="黑体" w:eastAsia="黑体" w:hAnsi="黑体"/>
          <w:sz w:val="32"/>
          <w:szCs w:val="32"/>
        </w:rPr>
        <w:lastRenderedPageBreak/>
        <w:t>附</w:t>
      </w:r>
      <w:r w:rsidR="00BD2380">
        <w:rPr>
          <w:rFonts w:ascii="黑体" w:eastAsia="黑体" w:hAnsi="黑体" w:hint="eastAsia"/>
          <w:sz w:val="32"/>
          <w:szCs w:val="32"/>
        </w:rPr>
        <w:t>表2</w:t>
      </w:r>
    </w:p>
    <w:p w:rsidR="00D1558F" w:rsidRDefault="00D1558F" w:rsidP="00D1558F">
      <w:pPr>
        <w:spacing w:line="56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2020年四川省“课堂教学大比武”</w:t>
      </w:r>
      <w:r>
        <w:rPr>
          <w:rFonts w:ascii="黑体" w:eastAsia="黑体" w:hAnsi="黑体" w:cs="黑体"/>
          <w:b/>
          <w:sz w:val="32"/>
          <w:szCs w:val="32"/>
        </w:rPr>
        <w:t>活动作品推优信息表</w:t>
      </w:r>
    </w:p>
    <w:p w:rsidR="00D1558F" w:rsidRDefault="00D1558F" w:rsidP="00D1558F">
      <w:pPr>
        <w:ind w:firstLineChars="100" w:firstLine="280"/>
        <w:rPr>
          <w:rFonts w:ascii="仿宋_GB2312" w:eastAsia="仿宋_GB2312" w:hAnsi="宋体" w:cs="宋体"/>
          <w:sz w:val="28"/>
          <w:szCs w:val="28"/>
          <w:u w:val="single"/>
        </w:rPr>
      </w:pPr>
    </w:p>
    <w:p w:rsidR="00D1558F" w:rsidRDefault="00D1558F" w:rsidP="00D1558F">
      <w:pPr>
        <w:ind w:firstLineChars="100" w:firstLine="280"/>
        <w:rPr>
          <w:rFonts w:ascii="仿宋_GB2312" w:eastAsia="仿宋_GB2312" w:hAnsi="宋体" w:cs="宋体"/>
          <w:sz w:val="28"/>
          <w:szCs w:val="28"/>
          <w:u w:val="single"/>
        </w:rPr>
      </w:pPr>
      <w:r>
        <w:rPr>
          <w:rFonts w:ascii="仿宋_GB2312" w:eastAsia="仿宋_GB2312" w:hAnsi="宋体" w:cs="宋体"/>
          <w:sz w:val="28"/>
          <w:szCs w:val="28"/>
        </w:rPr>
        <w:t xml:space="preserve">市（州）教育局（盖章）                            </w:t>
      </w:r>
      <w:r>
        <w:rPr>
          <w:rFonts w:ascii="仿宋_GB2312" w:eastAsia="仿宋_GB2312" w:hAnsi="宋体" w:cs="宋体" w:hint="eastAsia"/>
          <w:sz w:val="28"/>
          <w:szCs w:val="28"/>
        </w:rPr>
        <w:t>填报人</w:t>
      </w:r>
      <w:r>
        <w:rPr>
          <w:rFonts w:ascii="仿宋_GB2312" w:eastAsia="仿宋_GB2312" w:hAnsi="宋体" w:cs="宋体"/>
          <w:sz w:val="28"/>
          <w:szCs w:val="28"/>
        </w:rPr>
        <w:t>：</w:t>
      </w:r>
    </w:p>
    <w:tbl>
      <w:tblPr>
        <w:tblW w:w="15163" w:type="dxa"/>
        <w:jc w:val="center"/>
        <w:tblLayout w:type="fixed"/>
        <w:tblLook w:val="04A0"/>
      </w:tblPr>
      <w:tblGrid>
        <w:gridCol w:w="761"/>
        <w:gridCol w:w="935"/>
        <w:gridCol w:w="1134"/>
        <w:gridCol w:w="1134"/>
        <w:gridCol w:w="851"/>
        <w:gridCol w:w="992"/>
        <w:gridCol w:w="1134"/>
        <w:gridCol w:w="992"/>
        <w:gridCol w:w="1276"/>
        <w:gridCol w:w="992"/>
        <w:gridCol w:w="851"/>
        <w:gridCol w:w="1134"/>
        <w:gridCol w:w="709"/>
        <w:gridCol w:w="1134"/>
        <w:gridCol w:w="1134"/>
      </w:tblGrid>
      <w:tr w:rsidR="00D1558F" w:rsidRPr="00BE51AF" w:rsidTr="00525C7E">
        <w:trPr>
          <w:trHeight w:val="64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序号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作品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sn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资源类型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学科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教材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作者姓名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1AF" w:rsidRDefault="00BE51A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评分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是否为</w:t>
            </w:r>
          </w:p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推优作品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1558F" w:rsidRPr="00BE51AF" w:rsidRDefault="00D1558F" w:rsidP="00BE51AF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BE51AF">
              <w:rPr>
                <w:rFonts w:ascii="仿宋" w:eastAsia="仿宋" w:hAnsi="仿宋" w:cs="仿宋" w:hint="eastAsia"/>
                <w:b/>
                <w:bCs/>
                <w:szCs w:val="21"/>
              </w:rPr>
              <w:t>作品链接</w:t>
            </w: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1558F" w:rsidRPr="00BE51AF" w:rsidTr="00525C7E">
        <w:trPr>
          <w:trHeight w:val="5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58F" w:rsidRPr="00BE51AF" w:rsidRDefault="00D1558F" w:rsidP="00525C7E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2051FB" w:rsidRDefault="00DC1C8F" w:rsidP="00D1558F">
      <w:pPr>
        <w:autoSpaceDE w:val="0"/>
        <w:autoSpaceDN w:val="0"/>
        <w:spacing w:line="280" w:lineRule="atLeast"/>
        <w:jc w:val="left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t>备注</w:t>
      </w:r>
      <w:r w:rsidR="004C4C1D">
        <w:rPr>
          <w:rFonts w:ascii="仿宋" w:eastAsia="仿宋" w:hAnsi="仿宋" w:hint="eastAsia"/>
          <w:color w:val="000000"/>
        </w:rPr>
        <w:t>：</w:t>
      </w:r>
      <w:r w:rsidR="004C4C1D">
        <w:rPr>
          <w:rFonts w:ascii="仿宋" w:eastAsia="仿宋" w:hAnsi="仿宋"/>
          <w:color w:val="000000"/>
        </w:rPr>
        <w:t>1</w:t>
      </w:r>
      <w:r>
        <w:rPr>
          <w:rFonts w:ascii="仿宋" w:eastAsia="仿宋" w:hAnsi="仿宋"/>
          <w:color w:val="000000"/>
        </w:rPr>
        <w:t>.</w:t>
      </w:r>
      <w:r w:rsidRPr="00DC1C8F">
        <w:rPr>
          <w:rFonts w:ascii="仿宋" w:eastAsia="仿宋" w:hAnsi="仿宋" w:hint="eastAsia"/>
          <w:color w:val="000000"/>
        </w:rPr>
        <w:t>按</w:t>
      </w:r>
      <w:r>
        <w:rPr>
          <w:rFonts w:ascii="仿宋" w:eastAsia="仿宋" w:hAnsi="仿宋" w:hint="eastAsia"/>
          <w:color w:val="000000"/>
        </w:rPr>
        <w:t>各</w:t>
      </w:r>
      <w:r>
        <w:rPr>
          <w:rFonts w:ascii="仿宋" w:eastAsia="仿宋" w:hAnsi="仿宋"/>
          <w:color w:val="000000"/>
        </w:rPr>
        <w:t>学段</w:t>
      </w:r>
      <w:r>
        <w:rPr>
          <w:rFonts w:ascii="仿宋" w:eastAsia="仿宋" w:hAnsi="仿宋" w:hint="eastAsia"/>
          <w:color w:val="000000"/>
        </w:rPr>
        <w:t>各</w:t>
      </w:r>
      <w:r>
        <w:rPr>
          <w:rFonts w:ascii="仿宋" w:eastAsia="仿宋" w:hAnsi="仿宋"/>
          <w:color w:val="000000"/>
        </w:rPr>
        <w:t>学科课例得分从高到低排序推荐课例；</w:t>
      </w:r>
    </w:p>
    <w:p w:rsidR="00D1558F" w:rsidRDefault="004C4C1D" w:rsidP="002051FB">
      <w:pPr>
        <w:autoSpaceDE w:val="0"/>
        <w:autoSpaceDN w:val="0"/>
        <w:spacing w:line="280" w:lineRule="atLeast"/>
        <w:ind w:firstLineChars="300" w:firstLine="600"/>
        <w:jc w:val="left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t>2</w:t>
      </w:r>
      <w:r w:rsidR="00DC1C8F">
        <w:rPr>
          <w:rFonts w:ascii="仿宋" w:eastAsia="仿宋" w:hAnsi="仿宋"/>
          <w:color w:val="000000"/>
        </w:rPr>
        <w:t>.</w:t>
      </w:r>
      <w:r>
        <w:rPr>
          <w:rFonts w:ascii="仿宋" w:eastAsia="仿宋" w:hAnsi="仿宋" w:hint="eastAsia"/>
          <w:color w:val="000000"/>
        </w:rPr>
        <w:t>请各市（州）制成E</w:t>
      </w:r>
      <w:r>
        <w:rPr>
          <w:rFonts w:ascii="仿宋" w:eastAsia="仿宋" w:hAnsi="仿宋"/>
          <w:color w:val="000000"/>
        </w:rPr>
        <w:t>XCEL</w:t>
      </w:r>
      <w:r>
        <w:rPr>
          <w:rFonts w:ascii="仿宋" w:eastAsia="仿宋" w:hAnsi="仿宋" w:hint="eastAsia"/>
          <w:color w:val="000000"/>
        </w:rPr>
        <w:t>表格</w:t>
      </w:r>
      <w:r>
        <w:rPr>
          <w:rFonts w:ascii="仿宋" w:eastAsia="仿宋" w:hAnsi="仿宋"/>
          <w:color w:val="000000"/>
        </w:rPr>
        <w:t>报送</w:t>
      </w:r>
      <w:r>
        <w:rPr>
          <w:rFonts w:ascii="仿宋" w:eastAsia="仿宋" w:hAnsi="仿宋" w:hint="eastAsia"/>
          <w:color w:val="000000"/>
        </w:rPr>
        <w:t>，同时</w:t>
      </w:r>
      <w:r>
        <w:rPr>
          <w:rFonts w:ascii="仿宋" w:eastAsia="仿宋" w:hAnsi="仿宋"/>
          <w:color w:val="000000"/>
        </w:rPr>
        <w:t>在</w:t>
      </w:r>
      <w:r>
        <w:rPr>
          <w:rFonts w:ascii="仿宋" w:eastAsia="仿宋" w:hAnsi="仿宋" w:hint="eastAsia"/>
          <w:color w:val="000000"/>
        </w:rPr>
        <w:t>“大比武”活动系统完成</w:t>
      </w:r>
      <w:r w:rsidR="002051FB">
        <w:rPr>
          <w:rFonts w:ascii="仿宋" w:eastAsia="仿宋" w:hAnsi="仿宋" w:hint="eastAsia"/>
          <w:color w:val="000000"/>
        </w:rPr>
        <w:t>平台</w:t>
      </w:r>
      <w:r>
        <w:rPr>
          <w:rFonts w:ascii="仿宋" w:eastAsia="仿宋" w:hAnsi="仿宋"/>
          <w:color w:val="000000"/>
        </w:rPr>
        <w:t>在线推荐</w:t>
      </w:r>
      <w:r w:rsidR="002051FB">
        <w:rPr>
          <w:rFonts w:ascii="仿宋" w:eastAsia="仿宋" w:hAnsi="仿宋" w:hint="eastAsia"/>
          <w:color w:val="000000"/>
        </w:rPr>
        <w:t>。</w:t>
      </w:r>
    </w:p>
    <w:p w:rsidR="00DC1C8F" w:rsidRPr="004C4C1D" w:rsidRDefault="00DC1C8F" w:rsidP="00D1558F">
      <w:pPr>
        <w:autoSpaceDE w:val="0"/>
        <w:autoSpaceDN w:val="0"/>
        <w:spacing w:line="280" w:lineRule="atLeast"/>
        <w:jc w:val="left"/>
        <w:rPr>
          <w:rFonts w:ascii="仿宋" w:eastAsia="仿宋" w:hAnsi="仿宋"/>
          <w:sz w:val="32"/>
          <w:szCs w:val="32"/>
        </w:rPr>
      </w:pPr>
    </w:p>
    <w:p w:rsidR="00D1558F" w:rsidRPr="005E370A" w:rsidRDefault="00D1558F" w:rsidP="00D1558F">
      <w:pPr>
        <w:rPr>
          <w:rFonts w:ascii="黑体" w:eastAsia="黑体" w:hAnsi="黑体"/>
          <w:sz w:val="32"/>
          <w:szCs w:val="32"/>
        </w:rPr>
      </w:pPr>
      <w:r w:rsidRPr="005E370A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2D3B9B">
        <w:rPr>
          <w:rFonts w:ascii="黑体" w:eastAsia="黑体" w:hAnsi="黑体" w:hint="eastAsia"/>
          <w:sz w:val="32"/>
          <w:szCs w:val="32"/>
        </w:rPr>
        <w:t>件2</w:t>
      </w:r>
    </w:p>
    <w:tbl>
      <w:tblPr>
        <w:tblpPr w:vertAnchor="text" w:horzAnchor="margin" w:tblpY="12"/>
        <w:tblW w:w="13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340"/>
      </w:tblGrid>
      <w:tr w:rsidR="00D1558F" w:rsidRPr="00B50C71" w:rsidTr="00525C7E">
        <w:trPr>
          <w:trHeight w:val="65"/>
        </w:trPr>
        <w:tc>
          <w:tcPr>
            <w:tcW w:w="1334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58F" w:rsidRPr="00555A6B" w:rsidRDefault="00D1558F" w:rsidP="00525C7E">
            <w:pPr>
              <w:rPr>
                <w:rFonts w:ascii="黑体" w:eastAsia="黑体" w:hAnsi="黑体" w:cs="黑体"/>
                <w:b/>
                <w:sz w:val="32"/>
                <w:szCs w:val="32"/>
              </w:rPr>
            </w:pPr>
            <w:r w:rsidRPr="00555A6B">
              <w:rPr>
                <w:rFonts w:ascii="黑体" w:eastAsia="黑体" w:hAnsi="黑体" w:cs="黑体" w:hint="eastAsia"/>
                <w:b/>
                <w:sz w:val="32"/>
                <w:szCs w:val="32"/>
              </w:rPr>
              <w:t>20</w:t>
            </w:r>
            <w:r w:rsidRPr="00555A6B">
              <w:rPr>
                <w:rFonts w:ascii="黑体" w:eastAsia="黑体" w:hAnsi="黑体" w:cs="黑体"/>
                <w:b/>
                <w:sz w:val="32"/>
                <w:szCs w:val="32"/>
              </w:rPr>
              <w:t>20</w:t>
            </w:r>
            <w:r w:rsidRPr="00555A6B">
              <w:rPr>
                <w:rFonts w:ascii="黑体" w:eastAsia="黑体" w:hAnsi="黑体" w:cs="黑体" w:hint="eastAsia"/>
                <w:b/>
                <w:sz w:val="32"/>
                <w:szCs w:val="32"/>
              </w:rPr>
              <w:t>年四川省“课堂教学大比武”活动</w:t>
            </w: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市（州）工作</w:t>
            </w:r>
            <w:r w:rsidRPr="00555A6B">
              <w:rPr>
                <w:rFonts w:ascii="黑体" w:eastAsia="黑体" w:hAnsi="黑体" w:cs="黑体" w:hint="eastAsia"/>
                <w:b/>
                <w:sz w:val="32"/>
                <w:szCs w:val="32"/>
              </w:rPr>
              <w:t>联系表</w:t>
            </w:r>
          </w:p>
          <w:p w:rsidR="00D1558F" w:rsidRDefault="00D1558F" w:rsidP="00525C7E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市（州）教育局（盖章）</w:t>
            </w:r>
          </w:p>
          <w:p w:rsidR="00D1558F" w:rsidRPr="00B50C71" w:rsidRDefault="00D1558F" w:rsidP="00981666">
            <w:pPr>
              <w:rPr>
                <w:rFonts w:ascii="方正小标宋简体" w:eastAsia="方正小标宋简体" w:hAnsi="仿宋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Spec="center" w:tblpY="1479"/>
        <w:tblOverlap w:val="never"/>
        <w:tblW w:w="14160" w:type="dxa"/>
        <w:tblLayout w:type="fixed"/>
        <w:tblLook w:val="04A0"/>
      </w:tblPr>
      <w:tblGrid>
        <w:gridCol w:w="1793"/>
        <w:gridCol w:w="1660"/>
        <w:gridCol w:w="937"/>
        <w:gridCol w:w="2859"/>
        <w:gridCol w:w="1449"/>
        <w:gridCol w:w="1759"/>
        <w:gridCol w:w="1852"/>
        <w:gridCol w:w="1851"/>
      </w:tblGrid>
      <w:tr w:rsidR="00D1558F" w:rsidTr="00525C7E">
        <w:trPr>
          <w:trHeight w:val="78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市（州）组织单位名称</w:t>
            </w:r>
          </w:p>
        </w:tc>
        <w:tc>
          <w:tcPr>
            <w:tcW w:w="9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1558F" w:rsidTr="00525C7E">
        <w:trPr>
          <w:trHeight w:val="873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负责人信息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姓名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性别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所在单位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职务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QQ号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手机号码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电子邮箱</w:t>
            </w:r>
          </w:p>
        </w:tc>
      </w:tr>
      <w:tr w:rsidR="00D1558F" w:rsidTr="00525C7E">
        <w:trPr>
          <w:trHeight w:val="873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1558F" w:rsidTr="00525C7E">
        <w:trPr>
          <w:trHeight w:val="105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具体联系人信息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姓名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性别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所在单位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职务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QQ号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手机号码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Pr="00981666" w:rsidRDefault="00D1558F" w:rsidP="00525C7E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81666">
              <w:rPr>
                <w:rFonts w:ascii="仿宋" w:eastAsia="仿宋" w:hAnsi="仿宋" w:cs="宋体"/>
                <w:sz w:val="28"/>
                <w:szCs w:val="28"/>
              </w:rPr>
              <w:t>电子邮箱</w:t>
            </w:r>
          </w:p>
        </w:tc>
      </w:tr>
      <w:tr w:rsidR="00D1558F" w:rsidTr="00525C7E">
        <w:trPr>
          <w:trHeight w:val="967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spacing w:line="300" w:lineRule="exact"/>
              <w:jc w:val="center"/>
              <w:rPr>
                <w:rFonts w:ascii="宋体" w:eastAsiaTheme="minorEastAsia" w:hAnsi="宋体" w:cs="宋体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58F" w:rsidRDefault="00D1558F" w:rsidP="00525C7E">
            <w:pPr>
              <w:spacing w:line="30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D1558F" w:rsidRPr="00D1558F" w:rsidRDefault="00D1558F" w:rsidP="00D1558F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A93907" w:rsidRDefault="00A93907"/>
    <w:sectPr w:rsidR="00A93907" w:rsidSect="00D1558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23" w:rsidRDefault="00F02E23" w:rsidP="00172BB7">
      <w:r>
        <w:separator/>
      </w:r>
    </w:p>
  </w:endnote>
  <w:endnote w:type="continuationSeparator" w:id="1">
    <w:p w:rsidR="00F02E23" w:rsidRDefault="00F02E23" w:rsidP="0017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389906"/>
      <w:docPartObj>
        <w:docPartGallery w:val="Page Numbers (Bottom of Page)"/>
        <w:docPartUnique/>
      </w:docPartObj>
    </w:sdtPr>
    <w:sdtContent>
      <w:p w:rsidR="00D0623D" w:rsidRDefault="004C4742">
        <w:pPr>
          <w:pStyle w:val="a6"/>
          <w:jc w:val="center"/>
        </w:pPr>
        <w:r>
          <w:fldChar w:fldCharType="begin"/>
        </w:r>
        <w:r w:rsidR="00D0623D">
          <w:instrText>PAGE   \* MERGEFORMAT</w:instrText>
        </w:r>
        <w:r>
          <w:fldChar w:fldCharType="separate"/>
        </w:r>
        <w:r w:rsidR="004D34ED" w:rsidRPr="004D34ED">
          <w:rPr>
            <w:noProof/>
            <w:lang w:val="zh-CN"/>
          </w:rPr>
          <w:t>6</w:t>
        </w:r>
        <w:r>
          <w:fldChar w:fldCharType="end"/>
        </w:r>
      </w:p>
    </w:sdtContent>
  </w:sdt>
  <w:p w:rsidR="00D0623D" w:rsidRDefault="00D062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23" w:rsidRDefault="00F02E23" w:rsidP="00172BB7">
      <w:r>
        <w:separator/>
      </w:r>
    </w:p>
  </w:footnote>
  <w:footnote w:type="continuationSeparator" w:id="1">
    <w:p w:rsidR="00F02E23" w:rsidRDefault="00F02E23" w:rsidP="00172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58F"/>
    <w:rsid w:val="000542FB"/>
    <w:rsid w:val="000A5A39"/>
    <w:rsid w:val="000F15CA"/>
    <w:rsid w:val="000F6784"/>
    <w:rsid w:val="00122036"/>
    <w:rsid w:val="001347E0"/>
    <w:rsid w:val="00162B79"/>
    <w:rsid w:val="00172BB7"/>
    <w:rsid w:val="001A5F1F"/>
    <w:rsid w:val="001D5916"/>
    <w:rsid w:val="002051FB"/>
    <w:rsid w:val="00250706"/>
    <w:rsid w:val="00270C24"/>
    <w:rsid w:val="00285D9C"/>
    <w:rsid w:val="002B43F8"/>
    <w:rsid w:val="002D3B9B"/>
    <w:rsid w:val="003610D7"/>
    <w:rsid w:val="003A21AD"/>
    <w:rsid w:val="003B5FFF"/>
    <w:rsid w:val="003D1049"/>
    <w:rsid w:val="003E095A"/>
    <w:rsid w:val="003E60F8"/>
    <w:rsid w:val="00476471"/>
    <w:rsid w:val="00490F46"/>
    <w:rsid w:val="004C4742"/>
    <w:rsid w:val="004C4C1D"/>
    <w:rsid w:val="004D34ED"/>
    <w:rsid w:val="004E1B67"/>
    <w:rsid w:val="004F122B"/>
    <w:rsid w:val="00513AA9"/>
    <w:rsid w:val="00526E7A"/>
    <w:rsid w:val="00531449"/>
    <w:rsid w:val="005C11B9"/>
    <w:rsid w:val="005E2E3B"/>
    <w:rsid w:val="006023AA"/>
    <w:rsid w:val="00655C1B"/>
    <w:rsid w:val="00667381"/>
    <w:rsid w:val="006A163B"/>
    <w:rsid w:val="006B036D"/>
    <w:rsid w:val="00763D2F"/>
    <w:rsid w:val="00785E57"/>
    <w:rsid w:val="007A0313"/>
    <w:rsid w:val="007A0CB9"/>
    <w:rsid w:val="007C3B5F"/>
    <w:rsid w:val="00842EC9"/>
    <w:rsid w:val="00844AAF"/>
    <w:rsid w:val="00844CDA"/>
    <w:rsid w:val="008942E7"/>
    <w:rsid w:val="008A00B9"/>
    <w:rsid w:val="008A51B9"/>
    <w:rsid w:val="008A64BC"/>
    <w:rsid w:val="008B2CF5"/>
    <w:rsid w:val="008F0BA3"/>
    <w:rsid w:val="0092358F"/>
    <w:rsid w:val="0093633B"/>
    <w:rsid w:val="00981666"/>
    <w:rsid w:val="009A6C84"/>
    <w:rsid w:val="009F7FE5"/>
    <w:rsid w:val="00A710BE"/>
    <w:rsid w:val="00A750DA"/>
    <w:rsid w:val="00A90FAF"/>
    <w:rsid w:val="00A93907"/>
    <w:rsid w:val="00AE3CD8"/>
    <w:rsid w:val="00B26D51"/>
    <w:rsid w:val="00B32918"/>
    <w:rsid w:val="00B468F3"/>
    <w:rsid w:val="00B80493"/>
    <w:rsid w:val="00BA302C"/>
    <w:rsid w:val="00BA5556"/>
    <w:rsid w:val="00BB1E00"/>
    <w:rsid w:val="00BD2380"/>
    <w:rsid w:val="00BE2ADB"/>
    <w:rsid w:val="00BE513C"/>
    <w:rsid w:val="00BE51AF"/>
    <w:rsid w:val="00C3266B"/>
    <w:rsid w:val="00C331B9"/>
    <w:rsid w:val="00C3577A"/>
    <w:rsid w:val="00C72227"/>
    <w:rsid w:val="00CA1AA0"/>
    <w:rsid w:val="00CD31C3"/>
    <w:rsid w:val="00D04962"/>
    <w:rsid w:val="00D0623D"/>
    <w:rsid w:val="00D1558F"/>
    <w:rsid w:val="00D8791C"/>
    <w:rsid w:val="00D900FD"/>
    <w:rsid w:val="00DA0BC3"/>
    <w:rsid w:val="00DC1C8F"/>
    <w:rsid w:val="00DC5ED3"/>
    <w:rsid w:val="00DD3254"/>
    <w:rsid w:val="00DE4885"/>
    <w:rsid w:val="00DF0457"/>
    <w:rsid w:val="00E34EE9"/>
    <w:rsid w:val="00E74B96"/>
    <w:rsid w:val="00EB5B12"/>
    <w:rsid w:val="00EE26FF"/>
    <w:rsid w:val="00F02E23"/>
    <w:rsid w:val="00F90FBB"/>
    <w:rsid w:val="00F94A4D"/>
    <w:rsid w:val="00FC7502"/>
    <w:rsid w:val="00FE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58F"/>
    <w:pPr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155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1558F"/>
    <w:rPr>
      <w:rFonts w:ascii="Calibri" w:eastAsia="宋体" w:hAnsi="Calibri" w:cs="Times New Roman"/>
      <w:kern w:val="0"/>
      <w:sz w:val="20"/>
      <w:szCs w:val="20"/>
    </w:rPr>
  </w:style>
  <w:style w:type="table" w:styleId="a4">
    <w:name w:val="Table Grid"/>
    <w:basedOn w:val="a1"/>
    <w:uiPriority w:val="59"/>
    <w:qFormat/>
    <w:rsid w:val="00D155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7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2BB7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2BB7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2203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2036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2D3B9B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357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7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10;2020&#24180;9&#26376;20&#26085;&#21069;&#20197;&#30005;&#23376;&#37038;&#20214;&#24418;&#24335;&#21457;&#36865;&#33267;&#30005;&#23376;&#37038;&#31665;27629473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EA4A-50B5-451A-B0C3-5B021E41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User</cp:lastModifiedBy>
  <cp:revision>4</cp:revision>
  <cp:lastPrinted>2020-09-15T03:36:00Z</cp:lastPrinted>
  <dcterms:created xsi:type="dcterms:W3CDTF">2020-09-18T07:26:00Z</dcterms:created>
  <dcterms:modified xsi:type="dcterms:W3CDTF">2020-09-23T03:10:00Z</dcterms:modified>
</cp:coreProperties>
</file>